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Default="00EA6D2B" w:rsidP="00EA6D2B">
      <w:pPr>
        <w:pStyle w:val="NoSpacing"/>
      </w:pPr>
      <w:r>
        <w:rPr>
          <w:b/>
        </w:rPr>
        <w:t xml:space="preserve">TRS 82 Day 15 Homework </w:t>
      </w:r>
    </w:p>
    <w:p w:rsidR="00EA6D2B" w:rsidRDefault="00EA6D2B" w:rsidP="00EA6D2B">
      <w:pPr>
        <w:pStyle w:val="NoSpacing"/>
      </w:pPr>
    </w:p>
    <w:p w:rsidR="00EA6D2B" w:rsidRDefault="00EA6D2B" w:rsidP="00EA6D2B">
      <w:r>
        <w:rPr>
          <w:b/>
        </w:rPr>
        <w:t>Thinking Ahead about Positive and Negative Numbers</w:t>
      </w:r>
      <w:r>
        <w:t xml:space="preserve"> – You should understand these questions fully before the next class.  Check your answers with the key on your instructor’s website.  </w:t>
      </w:r>
      <w:r w:rsidRPr="009433BC">
        <w:t xml:space="preserve"> </w:t>
      </w:r>
      <w:r>
        <w:t>You can get help with this work from the following sources:</w:t>
      </w:r>
    </w:p>
    <w:p w:rsidR="00EA6D2B" w:rsidRDefault="00EA6D2B" w:rsidP="00EA6D2B">
      <w:pPr>
        <w:pStyle w:val="NoSpacing"/>
        <w:ind w:left="720"/>
      </w:pPr>
    </w:p>
    <w:p w:rsidR="00EA6D2B" w:rsidRDefault="00EA6D2B" w:rsidP="00EA6D2B">
      <w:pPr>
        <w:pStyle w:val="NoSpacing"/>
      </w:pPr>
    </w:p>
    <w:p w:rsidR="00EA6D2B" w:rsidRDefault="00EA6D2B" w:rsidP="00EA6D2B">
      <w:pPr>
        <w:pStyle w:val="NoSpacing"/>
      </w:pPr>
      <w:r>
        <w:rPr>
          <w:b/>
        </w:rPr>
        <w:t>Write the name of the number set from the list below by each description.</w:t>
      </w:r>
    </w:p>
    <w:p w:rsidR="00EA6D2B" w:rsidRDefault="00EA6D2B" w:rsidP="00EA6D2B">
      <w:pPr>
        <w:pStyle w:val="NoSpacing"/>
      </w:pPr>
    </w:p>
    <w:p w:rsidR="00EA6D2B" w:rsidRPr="00EA6D2B" w:rsidRDefault="00EA6D2B" w:rsidP="00EA6D2B">
      <w:pPr>
        <w:pStyle w:val="NoSpacing"/>
        <w:ind w:left="720" w:firstLine="720"/>
        <w:rPr>
          <w:b/>
        </w:rPr>
      </w:pPr>
      <w:r w:rsidRPr="00EA6D2B">
        <w:rPr>
          <w:b/>
        </w:rPr>
        <w:t>Real Numbers</w:t>
      </w:r>
      <w:r w:rsidRPr="00EA6D2B">
        <w:rPr>
          <w:b/>
        </w:rPr>
        <w:tab/>
      </w:r>
      <w:r w:rsidRPr="00EA6D2B">
        <w:rPr>
          <w:b/>
        </w:rPr>
        <w:tab/>
        <w:t>Rational Numbers</w:t>
      </w:r>
      <w:r w:rsidRPr="00EA6D2B">
        <w:rPr>
          <w:b/>
        </w:rPr>
        <w:tab/>
      </w:r>
      <w:r w:rsidRPr="00EA6D2B">
        <w:rPr>
          <w:b/>
        </w:rPr>
        <w:tab/>
        <w:t>Integers</w:t>
      </w:r>
    </w:p>
    <w:p w:rsidR="00EA6D2B" w:rsidRDefault="00EA6D2B" w:rsidP="00EA6D2B">
      <w:pPr>
        <w:pStyle w:val="NoSpacing"/>
      </w:pPr>
    </w:p>
    <w:p w:rsidR="00EA6D2B" w:rsidRDefault="00EA6D2B" w:rsidP="00EA6D2B">
      <w:pPr>
        <w:pStyle w:val="NoSpacing"/>
        <w:numPr>
          <w:ilvl w:val="0"/>
          <w:numId w:val="2"/>
        </w:numPr>
      </w:pPr>
      <w:r>
        <w:t>______</w:t>
      </w:r>
      <w:r w:rsidR="00A835F8" w:rsidRPr="00A835F8">
        <w:rPr>
          <w:i/>
          <w:u w:val="single"/>
        </w:rPr>
        <w:t>integers</w:t>
      </w:r>
      <w:r>
        <w:t>___________</w:t>
      </w:r>
      <w:proofErr w:type="gramStart"/>
      <w:r>
        <w:t>_  The</w:t>
      </w:r>
      <w:proofErr w:type="gramEnd"/>
      <w:r>
        <w:t xml:space="preserve"> whole numbers and their opposites {…-3, -2, -1, 0, 1, 2, 3,…}</w:t>
      </w:r>
    </w:p>
    <w:p w:rsidR="00EA6D2B" w:rsidRDefault="00EA6D2B" w:rsidP="00EA6D2B">
      <w:pPr>
        <w:pStyle w:val="NoSpacing"/>
      </w:pPr>
    </w:p>
    <w:p w:rsidR="00EA6D2B" w:rsidRDefault="00EA6D2B" w:rsidP="00EA6D2B">
      <w:pPr>
        <w:pStyle w:val="NoSpacing"/>
        <w:numPr>
          <w:ilvl w:val="0"/>
          <w:numId w:val="2"/>
        </w:numPr>
      </w:pPr>
      <w:r w:rsidRPr="00A835F8">
        <w:rPr>
          <w:i/>
          <w:u w:val="single"/>
        </w:rPr>
        <w:t>_____</w:t>
      </w:r>
      <w:r w:rsidR="00A835F8" w:rsidRPr="00A835F8">
        <w:rPr>
          <w:i/>
          <w:u w:val="single"/>
        </w:rPr>
        <w:t xml:space="preserve">real </w:t>
      </w:r>
      <w:proofErr w:type="spellStart"/>
      <w:r w:rsidR="00A835F8" w:rsidRPr="00A835F8">
        <w:rPr>
          <w:i/>
          <w:u w:val="single"/>
        </w:rPr>
        <w:t>numbers</w:t>
      </w:r>
      <w:r w:rsidRPr="00A835F8">
        <w:rPr>
          <w:i/>
          <w:u w:val="single"/>
        </w:rPr>
        <w:t>___________</w:t>
      </w:r>
      <w:r>
        <w:t>All</w:t>
      </w:r>
      <w:proofErr w:type="spellEnd"/>
      <w:r>
        <w:t xml:space="preserve"> numbers that can be represented on the number line.</w:t>
      </w:r>
    </w:p>
    <w:p w:rsidR="00EA6D2B" w:rsidRDefault="00EA6D2B" w:rsidP="00EA6D2B">
      <w:pPr>
        <w:pStyle w:val="ListParagraph"/>
      </w:pPr>
    </w:p>
    <w:p w:rsidR="00EA6D2B" w:rsidRPr="00EA6D2B" w:rsidRDefault="00EA6D2B" w:rsidP="00EA6D2B">
      <w:pPr>
        <w:pStyle w:val="NoSpacing"/>
        <w:numPr>
          <w:ilvl w:val="0"/>
          <w:numId w:val="2"/>
        </w:numPr>
      </w:pPr>
      <w:r>
        <w:t>__</w:t>
      </w:r>
      <w:r w:rsidR="00A835F8" w:rsidRPr="00A835F8">
        <w:rPr>
          <w:i/>
          <w:u w:val="single"/>
        </w:rPr>
        <w:t xml:space="preserve">rational </w:t>
      </w:r>
      <w:proofErr w:type="spellStart"/>
      <w:r w:rsidR="00A835F8" w:rsidRPr="00A835F8">
        <w:rPr>
          <w:i/>
          <w:u w:val="single"/>
        </w:rPr>
        <w:t>numbers___</w:t>
      </w:r>
      <w:r w:rsidRPr="00A835F8">
        <w:rPr>
          <w:i/>
          <w:u w:val="single"/>
        </w:rPr>
        <w:t>________</w:t>
      </w:r>
      <w:r>
        <w:t>All</w:t>
      </w:r>
      <w:proofErr w:type="spellEnd"/>
      <w:r>
        <w:t xml:space="preserve"> numbers that can be written </w:t>
      </w:r>
      <w:proofErr w:type="gramStart"/>
      <w:r>
        <w:t xml:space="preserve">as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, where </w:t>
      </w:r>
      <w:r>
        <w:rPr>
          <w:rFonts w:eastAsiaTheme="minorEastAsia"/>
          <w:i/>
        </w:rPr>
        <w:t xml:space="preserve">a 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 xml:space="preserve">b </w:t>
      </w:r>
      <w:r>
        <w:rPr>
          <w:rFonts w:eastAsiaTheme="minorEastAsia"/>
        </w:rPr>
        <w:t xml:space="preserve"> are integers and </w:t>
      </w:r>
      <w:r w:rsidRPr="00EA6D2B">
        <w:rPr>
          <w:rFonts w:eastAsiaTheme="minorEastAsia"/>
          <w:i/>
        </w:rPr>
        <w:t>b</w:t>
      </w:r>
      <w:r>
        <w:rPr>
          <w:rFonts w:eastAsiaTheme="minorEastAsia"/>
        </w:rPr>
        <w:t xml:space="preserve"> does not equal 0.</w:t>
      </w:r>
    </w:p>
    <w:p w:rsidR="00EA6D2B" w:rsidRDefault="00EA6D2B" w:rsidP="00EA6D2B">
      <w:pPr>
        <w:pStyle w:val="NoSpacing"/>
      </w:pPr>
    </w:p>
    <w:p w:rsidR="00EA6D2B" w:rsidRPr="00342601" w:rsidRDefault="00EA6D2B" w:rsidP="00EA6D2B">
      <w:pPr>
        <w:pStyle w:val="NoSpacing"/>
        <w:numPr>
          <w:ilvl w:val="0"/>
          <w:numId w:val="2"/>
        </w:numPr>
      </w:pPr>
      <w:r w:rsidRPr="00342601">
        <w:t>Order the following numbers from smallest to largest:</w:t>
      </w:r>
    </w:p>
    <w:p w:rsidR="00EA6D2B" w:rsidRDefault="00EA6D2B" w:rsidP="00EA6D2B">
      <w:pPr>
        <w:pStyle w:val="NoSpacing"/>
      </w:pPr>
    </w:p>
    <w:p w:rsidR="00EA6D2B" w:rsidRDefault="006001B2" w:rsidP="00F42FD9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A6D2B">
        <w:rPr>
          <w:rFonts w:eastAsiaTheme="minorEastAsia"/>
        </w:rPr>
        <w:t xml:space="preserve">,  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>-2.3,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 </w:t>
      </w:r>
      <w:r w:rsidR="00EA6D2B" w:rsidRPr="00734AD1">
        <w:rPr>
          <w:rFonts w:eastAsiaTheme="minorEastAsia"/>
          <w:highlight w:val="yellow"/>
        </w:rPr>
        <w:t>-3</w:t>
      </w:r>
      <w:proofErr w:type="gramStart"/>
      <w:r w:rsidR="00EA6D2B">
        <w:rPr>
          <w:rFonts w:eastAsiaTheme="minorEastAsia"/>
        </w:rPr>
        <w:t>,</w:t>
      </w:r>
      <w:r w:rsidR="00F42FD9">
        <w:rPr>
          <w:rFonts w:eastAsiaTheme="minorEastAsia"/>
        </w:rPr>
        <w:t xml:space="preserve">  </w:t>
      </w:r>
      <w:r w:rsidR="00EA6D2B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A6D2B">
        <w:rPr>
          <w:rFonts w:eastAsiaTheme="minorEastAsia"/>
        </w:rPr>
        <w:t>,</w:t>
      </w:r>
      <w:proofErr w:type="gramEnd"/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 1.6,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A6D2B">
        <w:rPr>
          <w:rFonts w:eastAsiaTheme="minorEastAsia"/>
        </w:rPr>
        <w:t>,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 -2.1,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A6D2B">
        <w:rPr>
          <w:rFonts w:eastAsiaTheme="minorEastAsia"/>
        </w:rPr>
        <w:t>,</w:t>
      </w:r>
      <w:r w:rsidR="00F42FD9">
        <w:rPr>
          <w:rFonts w:eastAsiaTheme="minorEastAsia"/>
        </w:rPr>
        <w:t xml:space="preserve">   </w:t>
      </w:r>
      <w:r w:rsidR="00AB4E7D">
        <w:rPr>
          <w:rFonts w:eastAsiaTheme="minorEastAsia"/>
        </w:rPr>
        <w:t xml:space="preserve">  -0.03</w:t>
      </w:r>
      <w:r w:rsidR="00F42FD9">
        <w:rPr>
          <w:rFonts w:eastAsiaTheme="minorEastAsia"/>
        </w:rPr>
        <w:t xml:space="preserve">,   </w:t>
      </w:r>
      <w:r w:rsidR="00EA6D2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EA6D2B">
        <w:rPr>
          <w:rFonts w:eastAsiaTheme="minorEastAsia"/>
        </w:rPr>
        <w:t xml:space="preserve">, 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-1.3,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EA6D2B">
        <w:rPr>
          <w:rFonts w:eastAsiaTheme="minorEastAsia"/>
        </w:rPr>
        <w:t xml:space="preserve">, </w:t>
      </w:r>
      <w:r w:rsidR="00F42FD9">
        <w:rPr>
          <w:rFonts w:eastAsiaTheme="minorEastAsia"/>
        </w:rPr>
        <w:t xml:space="preserve">   </w:t>
      </w:r>
      <w:r w:rsidR="00EA6D2B">
        <w:rPr>
          <w:rFonts w:eastAsiaTheme="minorEastAsia"/>
        </w:rPr>
        <w:t xml:space="preserve"> </w:t>
      </w:r>
      <w:r w:rsidR="00EA6D2B" w:rsidRPr="00734AD1">
        <w:rPr>
          <w:rFonts w:eastAsiaTheme="minorEastAsia"/>
          <w:highlight w:val="yellow"/>
        </w:rPr>
        <w:t>0</w:t>
      </w:r>
      <w:r w:rsidR="00AB4E7D">
        <w:rPr>
          <w:rFonts w:eastAsiaTheme="minorEastAsia"/>
        </w:rPr>
        <w:t xml:space="preserve">, </w:t>
      </w:r>
      <w:r w:rsidR="00F42FD9">
        <w:rPr>
          <w:rFonts w:eastAsiaTheme="minorEastAsia"/>
        </w:rPr>
        <w:t xml:space="preserve">   </w:t>
      </w:r>
      <w:r w:rsidR="00AB4E7D">
        <w:rPr>
          <w:rFonts w:eastAsiaTheme="minorEastAsia"/>
        </w:rPr>
        <w:t xml:space="preserve"> -0.1</w:t>
      </w:r>
    </w:p>
    <w:p w:rsidR="00EA6D2B" w:rsidRDefault="00EA6D2B" w:rsidP="00EA6D2B">
      <w:pPr>
        <w:pStyle w:val="NoSpacing"/>
        <w:rPr>
          <w:rFonts w:eastAsiaTheme="minorEastAsia"/>
        </w:rPr>
      </w:pPr>
    </w:p>
    <w:p w:rsidR="00EA6D2B" w:rsidRDefault="007309AE" w:rsidP="007309AE">
      <w:pPr>
        <w:pStyle w:val="NoSpacing"/>
        <w:ind w:firstLine="720"/>
        <w:rPr>
          <w:rFonts w:eastAsiaTheme="minorEastAsia"/>
        </w:rPr>
      </w:pPr>
      <w:r w:rsidRPr="007309AE">
        <w:rPr>
          <w:rFonts w:eastAsiaTheme="minorEastAsia"/>
          <w:position w:val="-24"/>
          <w:highlight w:val="green"/>
        </w:rPr>
        <w:object w:dxaOrig="5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30.75pt" o:ole="">
            <v:imagedata r:id="rId5" o:title=""/>
          </v:shape>
          <o:OLEObject Type="Embed" ProgID="Equation.DSMT4" ShapeID="_x0000_i1025" DrawAspect="Content" ObjectID="_1326703257" r:id="rId6"/>
        </w:object>
      </w:r>
    </w:p>
    <w:p w:rsidR="00EA6D2B" w:rsidRDefault="00EA6D2B" w:rsidP="00EA6D2B">
      <w:pPr>
        <w:pStyle w:val="NoSpacing"/>
        <w:rPr>
          <w:rFonts w:eastAsiaTheme="minorEastAsia"/>
        </w:rPr>
      </w:pPr>
    </w:p>
    <w:p w:rsidR="00342601" w:rsidRDefault="00342601" w:rsidP="00EA6D2B">
      <w:pPr>
        <w:pStyle w:val="NoSpacing"/>
        <w:rPr>
          <w:rFonts w:eastAsiaTheme="minorEastAsia"/>
        </w:rPr>
      </w:pPr>
    </w:p>
    <w:p w:rsidR="00342601" w:rsidRDefault="00342601" w:rsidP="00342601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In your list above, </w:t>
      </w:r>
      <w:r w:rsidRPr="00734AD1">
        <w:rPr>
          <w:rFonts w:eastAsiaTheme="minorEastAsia"/>
          <w:highlight w:val="yellow"/>
        </w:rPr>
        <w:t>circle any numbers that are integers</w:t>
      </w:r>
      <w:r>
        <w:rPr>
          <w:rFonts w:eastAsiaTheme="minorEastAsia"/>
        </w:rPr>
        <w:t>.</w:t>
      </w:r>
    </w:p>
    <w:p w:rsidR="00342601" w:rsidRDefault="00342601" w:rsidP="00342601">
      <w:pPr>
        <w:pStyle w:val="NoSpacing"/>
        <w:rPr>
          <w:rFonts w:eastAsiaTheme="minorEastAsia"/>
        </w:rPr>
      </w:pPr>
    </w:p>
    <w:p w:rsidR="00342601" w:rsidRDefault="00342601" w:rsidP="00342601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Suppose you have $56 in your checking account and write a check for $70.  Will your balance be positive or negative?</w:t>
      </w:r>
      <w:r w:rsidR="00734AD1">
        <w:rPr>
          <w:rFonts w:eastAsiaTheme="minorEastAsia"/>
        </w:rPr>
        <w:tab/>
      </w:r>
      <w:r w:rsidR="00734AD1" w:rsidRPr="00734AD1">
        <w:rPr>
          <w:rFonts w:eastAsiaTheme="minorEastAsia"/>
          <w:i/>
        </w:rPr>
        <w:t>positive</w:t>
      </w:r>
    </w:p>
    <w:p w:rsidR="00342601" w:rsidRDefault="00342601" w:rsidP="00342601">
      <w:pPr>
        <w:pStyle w:val="NoSpacing"/>
        <w:rPr>
          <w:rFonts w:eastAsiaTheme="minorEastAsia"/>
        </w:rPr>
      </w:pPr>
    </w:p>
    <w:p w:rsidR="00EC35AF" w:rsidRDefault="00342601" w:rsidP="00EC35AF">
      <w:pPr>
        <w:pStyle w:val="NoSpacing"/>
        <w:numPr>
          <w:ilvl w:val="0"/>
          <w:numId w:val="2"/>
        </w:numPr>
        <w:rPr>
          <w:rFonts w:eastAsiaTheme="minorEastAsia"/>
        </w:rPr>
      </w:pPr>
      <w:r w:rsidRPr="00EC35AF">
        <w:rPr>
          <w:rFonts w:eastAsiaTheme="minorEastAsia"/>
        </w:rPr>
        <w:t>Suppose you are overdrawn at the bank by $125 and you deposit $175.  Will your balance be positive or negative?</w:t>
      </w:r>
      <w:r w:rsidR="00734AD1">
        <w:rPr>
          <w:rFonts w:eastAsiaTheme="minorEastAsia"/>
        </w:rPr>
        <w:tab/>
      </w:r>
      <w:r w:rsidR="00734AD1" w:rsidRPr="00734AD1">
        <w:rPr>
          <w:rFonts w:eastAsiaTheme="minorEastAsia"/>
          <w:i/>
        </w:rPr>
        <w:t>positive</w:t>
      </w:r>
    </w:p>
    <w:p w:rsidR="00F42FD9" w:rsidRDefault="00F42FD9" w:rsidP="00F42FD9">
      <w:pPr>
        <w:pStyle w:val="NoSpacing"/>
        <w:rPr>
          <w:rFonts w:eastAsiaTheme="minorEastAsia"/>
        </w:rPr>
      </w:pPr>
    </w:p>
    <w:p w:rsidR="00F42FD9" w:rsidRDefault="00F42FD9" w:rsidP="00F42FD9">
      <w:pPr>
        <w:pStyle w:val="NoSpacing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Suppose </w:t>
      </w:r>
      <w:r w:rsidRPr="00EC35AF">
        <w:rPr>
          <w:rFonts w:eastAsiaTheme="minorEastAsia"/>
        </w:rPr>
        <w:t>you are overdrawn at the bank by $34 and you write a check for $23.  Will your balance be positive or negative?</w:t>
      </w:r>
      <w:r w:rsidR="00734AD1">
        <w:rPr>
          <w:rFonts w:eastAsiaTheme="minorEastAsia"/>
        </w:rPr>
        <w:tab/>
      </w:r>
      <w:r w:rsidR="00734AD1" w:rsidRPr="00734AD1">
        <w:rPr>
          <w:rFonts w:eastAsiaTheme="minorEastAsia"/>
          <w:i/>
        </w:rPr>
        <w:t>negative</w:t>
      </w:r>
    </w:p>
    <w:p w:rsidR="00F42FD9" w:rsidRDefault="00F42FD9" w:rsidP="00F42FD9">
      <w:pPr>
        <w:pStyle w:val="NoSpacing"/>
        <w:ind w:left="720"/>
        <w:rPr>
          <w:rFonts w:eastAsiaTheme="minorEastAsia"/>
        </w:rPr>
      </w:pPr>
    </w:p>
    <w:p w:rsidR="00342601" w:rsidRDefault="00342601" w:rsidP="00342601">
      <w:pPr>
        <w:pStyle w:val="NoSpacing"/>
        <w:rPr>
          <w:rFonts w:eastAsiaTheme="minorEastAsia"/>
        </w:rPr>
      </w:pPr>
    </w:p>
    <w:p w:rsidR="00342601" w:rsidRDefault="00342601" w:rsidP="00342601">
      <w:pPr>
        <w:pStyle w:val="NoSpacing"/>
        <w:rPr>
          <w:rFonts w:eastAsiaTheme="minorEastAsia"/>
        </w:rPr>
      </w:pPr>
      <w:r>
        <w:rPr>
          <w:rFonts w:eastAsiaTheme="minorEastAsia"/>
          <w:b/>
        </w:rPr>
        <w:t>For the problems below, predict whether the sum will be positive or negative.  Circle the correct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42601" w:rsidTr="00342601">
        <w:tc>
          <w:tcPr>
            <w:tcW w:w="3192" w:type="dxa"/>
            <w:gridSpan w:val="2"/>
          </w:tcPr>
          <w:p w:rsidR="00342601" w:rsidRDefault="00342601" w:rsidP="00342601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448 + (-315)</w:t>
            </w:r>
          </w:p>
        </w:tc>
        <w:tc>
          <w:tcPr>
            <w:tcW w:w="3192" w:type="dxa"/>
            <w:gridSpan w:val="2"/>
          </w:tcPr>
          <w:p w:rsidR="00342601" w:rsidRDefault="00342601" w:rsidP="00342601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-1.62 + (-1.20)</w:t>
            </w:r>
          </w:p>
        </w:tc>
        <w:tc>
          <w:tcPr>
            <w:tcW w:w="3192" w:type="dxa"/>
            <w:gridSpan w:val="2"/>
          </w:tcPr>
          <w:p w:rsidR="00342601" w:rsidRPr="00342601" w:rsidRDefault="00342601" w:rsidP="00342601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-967 + 340</w:t>
            </w:r>
          </w:p>
        </w:tc>
      </w:tr>
      <w:tr w:rsidR="00342601" w:rsidTr="00342601">
        <w:tc>
          <w:tcPr>
            <w:tcW w:w="1596" w:type="dxa"/>
          </w:tcPr>
          <w:p w:rsidR="00342601" w:rsidRDefault="00342601" w:rsidP="00342601">
            <w:pPr>
              <w:pStyle w:val="NoSpacing"/>
              <w:jc w:val="center"/>
              <w:rPr>
                <w:rFonts w:eastAsiaTheme="minorEastAsia"/>
              </w:rPr>
            </w:pPr>
            <w:r w:rsidRPr="00F2446E">
              <w:rPr>
                <w:rFonts w:eastAsiaTheme="minorEastAsia"/>
                <w:highlight w:val="yellow"/>
              </w:rPr>
              <w:t>Positive</w:t>
            </w:r>
          </w:p>
        </w:tc>
        <w:tc>
          <w:tcPr>
            <w:tcW w:w="1596" w:type="dxa"/>
          </w:tcPr>
          <w:p w:rsidR="00342601" w:rsidRDefault="00342601" w:rsidP="00342601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Negative</w:t>
            </w:r>
          </w:p>
        </w:tc>
        <w:tc>
          <w:tcPr>
            <w:tcW w:w="1596" w:type="dxa"/>
          </w:tcPr>
          <w:p w:rsidR="00342601" w:rsidRDefault="00342601" w:rsidP="00373739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Positive</w:t>
            </w:r>
          </w:p>
        </w:tc>
        <w:tc>
          <w:tcPr>
            <w:tcW w:w="1596" w:type="dxa"/>
          </w:tcPr>
          <w:p w:rsidR="00342601" w:rsidRDefault="00342601" w:rsidP="00373739">
            <w:pPr>
              <w:pStyle w:val="NoSpacing"/>
              <w:jc w:val="center"/>
              <w:rPr>
                <w:rFonts w:eastAsiaTheme="minorEastAsia"/>
              </w:rPr>
            </w:pPr>
            <w:r w:rsidRPr="00F2446E">
              <w:rPr>
                <w:rFonts w:eastAsiaTheme="minorEastAsia"/>
                <w:highlight w:val="yellow"/>
              </w:rPr>
              <w:t>Negative</w:t>
            </w:r>
          </w:p>
        </w:tc>
        <w:tc>
          <w:tcPr>
            <w:tcW w:w="1596" w:type="dxa"/>
          </w:tcPr>
          <w:p w:rsidR="00342601" w:rsidRDefault="00342601" w:rsidP="00373739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Positive</w:t>
            </w:r>
          </w:p>
        </w:tc>
        <w:tc>
          <w:tcPr>
            <w:tcW w:w="1596" w:type="dxa"/>
          </w:tcPr>
          <w:p w:rsidR="00342601" w:rsidRDefault="00342601" w:rsidP="00373739">
            <w:pPr>
              <w:pStyle w:val="NoSpacing"/>
              <w:jc w:val="center"/>
              <w:rPr>
                <w:rFonts w:eastAsiaTheme="minorEastAsia"/>
              </w:rPr>
            </w:pPr>
            <w:r w:rsidRPr="00F2446E">
              <w:rPr>
                <w:rFonts w:eastAsiaTheme="minorEastAsia"/>
                <w:highlight w:val="yellow"/>
              </w:rPr>
              <w:t>Negative</w:t>
            </w:r>
          </w:p>
        </w:tc>
      </w:tr>
      <w:tr w:rsidR="00342601" w:rsidTr="00342601">
        <w:tc>
          <w:tcPr>
            <w:tcW w:w="3192" w:type="dxa"/>
            <w:gridSpan w:val="2"/>
          </w:tcPr>
          <w:p w:rsidR="00342601" w:rsidRDefault="00342601" w:rsidP="00AB4E7D">
            <w:pPr>
              <w:pStyle w:val="NoSpacing"/>
              <w:ind w:left="720"/>
              <w:rPr>
                <w:rFonts w:eastAsiaTheme="minorEastAsia"/>
              </w:rPr>
            </w:pPr>
          </w:p>
        </w:tc>
        <w:tc>
          <w:tcPr>
            <w:tcW w:w="3192" w:type="dxa"/>
            <w:gridSpan w:val="2"/>
          </w:tcPr>
          <w:p w:rsidR="00342601" w:rsidRDefault="00342601" w:rsidP="00342601">
            <w:pPr>
              <w:pStyle w:val="NoSpacing"/>
              <w:ind w:left="720"/>
              <w:rPr>
                <w:rFonts w:eastAsiaTheme="minorEastAsia"/>
              </w:rPr>
            </w:pPr>
          </w:p>
        </w:tc>
        <w:tc>
          <w:tcPr>
            <w:tcW w:w="3192" w:type="dxa"/>
            <w:gridSpan w:val="2"/>
          </w:tcPr>
          <w:p w:rsidR="00342601" w:rsidRDefault="00342601" w:rsidP="00342601">
            <w:pPr>
              <w:pStyle w:val="NoSpacing"/>
              <w:ind w:left="720"/>
              <w:rPr>
                <w:rFonts w:eastAsiaTheme="minorEastAsia"/>
              </w:rPr>
            </w:pPr>
          </w:p>
        </w:tc>
      </w:tr>
      <w:tr w:rsidR="00AB4E7D" w:rsidTr="00342601">
        <w:tc>
          <w:tcPr>
            <w:tcW w:w="3192" w:type="dxa"/>
            <w:gridSpan w:val="2"/>
          </w:tcPr>
          <w:p w:rsidR="00AB4E7D" w:rsidRDefault="00AB4E7D" w:rsidP="00342601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-12,503 + 2,578 </w:t>
            </w:r>
          </w:p>
        </w:tc>
        <w:tc>
          <w:tcPr>
            <w:tcW w:w="3192" w:type="dxa"/>
            <w:gridSpan w:val="2"/>
          </w:tcPr>
          <w:p w:rsidR="00AB4E7D" w:rsidRDefault="00AB4E7D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36 + (-784)</w:t>
            </w:r>
          </w:p>
        </w:tc>
        <w:tc>
          <w:tcPr>
            <w:tcW w:w="3192" w:type="dxa"/>
            <w:gridSpan w:val="2"/>
          </w:tcPr>
          <w:p w:rsidR="00AB4E7D" w:rsidRDefault="00AB4E7D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-0.93 + 0.0034</w:t>
            </w:r>
          </w:p>
        </w:tc>
      </w:tr>
      <w:tr w:rsidR="00AB4E7D" w:rsidTr="00373739">
        <w:tc>
          <w:tcPr>
            <w:tcW w:w="1596" w:type="dxa"/>
          </w:tcPr>
          <w:p w:rsidR="00AB4E7D" w:rsidRDefault="00AB4E7D" w:rsidP="00373739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Positive</w:t>
            </w:r>
          </w:p>
        </w:tc>
        <w:tc>
          <w:tcPr>
            <w:tcW w:w="1596" w:type="dxa"/>
          </w:tcPr>
          <w:p w:rsidR="00AB4E7D" w:rsidRDefault="00AB4E7D" w:rsidP="00373739">
            <w:pPr>
              <w:pStyle w:val="NoSpacing"/>
              <w:jc w:val="center"/>
              <w:rPr>
                <w:rFonts w:eastAsiaTheme="minorEastAsia"/>
              </w:rPr>
            </w:pPr>
            <w:r w:rsidRPr="00F2446E">
              <w:rPr>
                <w:rFonts w:eastAsiaTheme="minorEastAsia"/>
                <w:highlight w:val="yellow"/>
              </w:rPr>
              <w:t>Negative</w:t>
            </w:r>
          </w:p>
        </w:tc>
        <w:tc>
          <w:tcPr>
            <w:tcW w:w="1596" w:type="dxa"/>
          </w:tcPr>
          <w:p w:rsidR="00AB4E7D" w:rsidRDefault="00AB4E7D" w:rsidP="00373739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Positive</w:t>
            </w:r>
          </w:p>
        </w:tc>
        <w:tc>
          <w:tcPr>
            <w:tcW w:w="1596" w:type="dxa"/>
          </w:tcPr>
          <w:p w:rsidR="00AB4E7D" w:rsidRDefault="00AB4E7D" w:rsidP="00373739">
            <w:pPr>
              <w:pStyle w:val="NoSpacing"/>
              <w:jc w:val="center"/>
              <w:rPr>
                <w:rFonts w:eastAsiaTheme="minorEastAsia"/>
              </w:rPr>
            </w:pPr>
            <w:r w:rsidRPr="00F2446E">
              <w:rPr>
                <w:rFonts w:eastAsiaTheme="minorEastAsia"/>
                <w:highlight w:val="yellow"/>
              </w:rPr>
              <w:t>Negative</w:t>
            </w:r>
          </w:p>
        </w:tc>
        <w:tc>
          <w:tcPr>
            <w:tcW w:w="1596" w:type="dxa"/>
          </w:tcPr>
          <w:p w:rsidR="00AB4E7D" w:rsidRDefault="00AB4E7D" w:rsidP="00373739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Positive</w:t>
            </w:r>
          </w:p>
        </w:tc>
        <w:tc>
          <w:tcPr>
            <w:tcW w:w="1596" w:type="dxa"/>
          </w:tcPr>
          <w:p w:rsidR="00AB4E7D" w:rsidRDefault="00AB4E7D" w:rsidP="00373739">
            <w:pPr>
              <w:pStyle w:val="NoSpacing"/>
              <w:jc w:val="center"/>
              <w:rPr>
                <w:rFonts w:eastAsiaTheme="minorEastAsia"/>
              </w:rPr>
            </w:pPr>
            <w:r w:rsidRPr="00F2446E">
              <w:rPr>
                <w:rFonts w:eastAsiaTheme="minorEastAsia"/>
                <w:highlight w:val="yellow"/>
              </w:rPr>
              <w:t>Negative</w:t>
            </w:r>
          </w:p>
        </w:tc>
      </w:tr>
      <w:tr w:rsidR="00AB4E7D" w:rsidTr="00342601">
        <w:tc>
          <w:tcPr>
            <w:tcW w:w="3192" w:type="dxa"/>
            <w:gridSpan w:val="2"/>
          </w:tcPr>
          <w:p w:rsidR="003A50AD" w:rsidRDefault="003A50AD" w:rsidP="00AB4E7D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3192" w:type="dxa"/>
            <w:gridSpan w:val="2"/>
          </w:tcPr>
          <w:p w:rsidR="00AB4E7D" w:rsidRDefault="00AB4E7D" w:rsidP="00AB4E7D">
            <w:pPr>
              <w:pStyle w:val="NoSpacing"/>
              <w:ind w:left="720"/>
              <w:rPr>
                <w:rFonts w:eastAsiaTheme="minorEastAsia"/>
              </w:rPr>
            </w:pPr>
          </w:p>
        </w:tc>
        <w:tc>
          <w:tcPr>
            <w:tcW w:w="3192" w:type="dxa"/>
            <w:gridSpan w:val="2"/>
          </w:tcPr>
          <w:p w:rsidR="00AB4E7D" w:rsidRDefault="00AB4E7D" w:rsidP="00AB4E7D">
            <w:pPr>
              <w:pStyle w:val="NoSpacing"/>
              <w:ind w:left="720"/>
              <w:rPr>
                <w:rFonts w:eastAsiaTheme="minorEastAsia"/>
              </w:rPr>
            </w:pPr>
          </w:p>
        </w:tc>
      </w:tr>
    </w:tbl>
    <w:p w:rsidR="00AB4E7D" w:rsidRPr="00EC35AF" w:rsidRDefault="00AB4E7D" w:rsidP="00EA6D2B">
      <w:pPr>
        <w:pStyle w:val="NoSpacing"/>
        <w:rPr>
          <w:rFonts w:eastAsiaTheme="minorEastAsia"/>
          <w:b/>
        </w:rPr>
      </w:pPr>
      <w:r w:rsidRPr="00EC35AF">
        <w:rPr>
          <w:rFonts w:eastAsiaTheme="minorEastAsia"/>
          <w:b/>
        </w:rPr>
        <w:lastRenderedPageBreak/>
        <w:t>Find each sum without a calculator!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B4E7D" w:rsidTr="00AB4E7D">
        <w:tc>
          <w:tcPr>
            <w:tcW w:w="3192" w:type="dxa"/>
          </w:tcPr>
          <w:p w:rsidR="00AB4E7D" w:rsidRDefault="00AB4E7D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19+(-5)</m:t>
              </m:r>
            </m:oMath>
            <w:r w:rsidR="00F2446E">
              <w:rPr>
                <w:rFonts w:eastAsiaTheme="minorEastAsia"/>
              </w:rPr>
              <w:t>=14</w:t>
            </w:r>
            <m:r>
              <m:rPr>
                <m:sty m:val="p"/>
              </m:rPr>
              <w:rPr>
                <w:rFonts w:ascii="Cambria Math" w:hAnsi="Cambria Math"/>
              </w:rPr>
              <w:br/>
            </m:r>
          </w:p>
        </w:tc>
        <w:tc>
          <w:tcPr>
            <w:tcW w:w="3192" w:type="dxa"/>
          </w:tcPr>
          <w:p w:rsidR="00AB4E7D" w:rsidRDefault="00AB4E7D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-32 + 22</w:t>
            </w:r>
            <w:r w:rsidR="00F2446E">
              <w:rPr>
                <w:rFonts w:eastAsiaTheme="minorEastAsia"/>
              </w:rPr>
              <w:t>=-10</w:t>
            </w:r>
          </w:p>
        </w:tc>
        <w:tc>
          <w:tcPr>
            <w:tcW w:w="3192" w:type="dxa"/>
          </w:tcPr>
          <w:p w:rsidR="00AB4E7D" w:rsidRDefault="00AB4E7D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-14 + (-20)</w:t>
            </w:r>
            <w:r w:rsidR="00F2446E">
              <w:rPr>
                <w:rFonts w:eastAsiaTheme="minorEastAsia"/>
              </w:rPr>
              <w:t>=-34</w:t>
            </w:r>
          </w:p>
          <w:p w:rsidR="00F42FD9" w:rsidRDefault="00F42FD9" w:rsidP="00F42FD9">
            <w:pPr>
              <w:pStyle w:val="NoSpacing"/>
              <w:rPr>
                <w:rFonts w:eastAsiaTheme="minorEastAsia"/>
              </w:rPr>
            </w:pPr>
          </w:p>
          <w:p w:rsidR="00F42FD9" w:rsidRDefault="00F42FD9" w:rsidP="00F42FD9">
            <w:pPr>
              <w:pStyle w:val="NoSpacing"/>
              <w:rPr>
                <w:rFonts w:eastAsiaTheme="minorEastAsia"/>
              </w:rPr>
            </w:pPr>
          </w:p>
        </w:tc>
      </w:tr>
      <w:tr w:rsidR="00F42FD9" w:rsidTr="00AB4E7D">
        <w:tc>
          <w:tcPr>
            <w:tcW w:w="3192" w:type="dxa"/>
          </w:tcPr>
          <w:p w:rsidR="00F42FD9" w:rsidRDefault="00F42FD9" w:rsidP="00AB4E7D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-3 + 6 + (-8)</w:t>
            </w:r>
            <w:r w:rsidR="00F2446E">
              <w:rPr>
                <w:rFonts w:eastAsia="Times New Roman" w:cs="Times New Roman"/>
              </w:rPr>
              <w:t>=5</w:t>
            </w:r>
          </w:p>
        </w:tc>
        <w:tc>
          <w:tcPr>
            <w:tcW w:w="3192" w:type="dxa"/>
          </w:tcPr>
          <w:p w:rsidR="00F42FD9" w:rsidRDefault="00F42FD9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10 + (-13) + 6</w:t>
            </w:r>
            <w:r w:rsidR="00F2446E">
              <w:rPr>
                <w:rFonts w:eastAsiaTheme="minorEastAsia"/>
              </w:rPr>
              <w:t>=3</w:t>
            </w:r>
          </w:p>
        </w:tc>
        <w:tc>
          <w:tcPr>
            <w:tcW w:w="3192" w:type="dxa"/>
          </w:tcPr>
          <w:p w:rsidR="00F42FD9" w:rsidRDefault="00F42FD9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-3 + (-6) + (-2)</w:t>
            </w:r>
            <w:r w:rsidR="00F2446E">
              <w:rPr>
                <w:rFonts w:eastAsiaTheme="minorEastAsia"/>
              </w:rPr>
              <w:t>=-11</w:t>
            </w:r>
          </w:p>
          <w:p w:rsidR="00F42FD9" w:rsidRDefault="00F42FD9" w:rsidP="00F42FD9">
            <w:pPr>
              <w:pStyle w:val="NoSpacing"/>
              <w:rPr>
                <w:rFonts w:eastAsiaTheme="minorEastAsia"/>
              </w:rPr>
            </w:pPr>
          </w:p>
          <w:p w:rsidR="00F42FD9" w:rsidRDefault="00F42FD9" w:rsidP="00F42FD9">
            <w:pPr>
              <w:pStyle w:val="NoSpacing"/>
              <w:rPr>
                <w:rFonts w:eastAsiaTheme="minorEastAsia"/>
              </w:rPr>
            </w:pPr>
          </w:p>
        </w:tc>
      </w:tr>
      <w:tr w:rsidR="001E5C5A" w:rsidTr="00AB4E7D">
        <w:tc>
          <w:tcPr>
            <w:tcW w:w="3192" w:type="dxa"/>
          </w:tcPr>
          <w:p w:rsidR="001E5C5A" w:rsidRDefault="001E5C5A" w:rsidP="00AB4E7D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 + (-4)</w:t>
            </w:r>
            <w:r w:rsidR="00F2446E">
              <w:rPr>
                <w:rFonts w:eastAsia="Times New Roman" w:cs="Times New Roman"/>
              </w:rPr>
              <w:t>=0</w:t>
            </w:r>
          </w:p>
        </w:tc>
        <w:tc>
          <w:tcPr>
            <w:tcW w:w="3192" w:type="dxa"/>
          </w:tcPr>
          <w:p w:rsidR="001E5C5A" w:rsidRDefault="001E5C5A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-15 + 15</w:t>
            </w:r>
            <w:r w:rsidR="00F2446E">
              <w:rPr>
                <w:rFonts w:eastAsiaTheme="minorEastAsia"/>
              </w:rPr>
              <w:t>=0</w:t>
            </w:r>
          </w:p>
        </w:tc>
        <w:tc>
          <w:tcPr>
            <w:tcW w:w="3192" w:type="dxa"/>
          </w:tcPr>
          <w:p w:rsidR="001E5C5A" w:rsidRDefault="001E5C5A" w:rsidP="00AB4E7D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-345 + 345</w:t>
            </w:r>
            <w:r w:rsidR="00F2446E">
              <w:rPr>
                <w:rFonts w:eastAsiaTheme="minorEastAsia"/>
              </w:rPr>
              <w:t>=0</w:t>
            </w:r>
          </w:p>
          <w:p w:rsidR="001E5C5A" w:rsidRDefault="001E5C5A" w:rsidP="001E5C5A">
            <w:pPr>
              <w:pStyle w:val="NoSpacing"/>
              <w:ind w:left="720"/>
              <w:rPr>
                <w:rFonts w:eastAsiaTheme="minorEastAsia"/>
              </w:rPr>
            </w:pPr>
          </w:p>
          <w:p w:rsidR="001E5C5A" w:rsidRDefault="001E5C5A" w:rsidP="001E5C5A">
            <w:pPr>
              <w:pStyle w:val="NoSpacing"/>
              <w:ind w:left="720"/>
              <w:rPr>
                <w:rFonts w:eastAsiaTheme="minorEastAsia"/>
              </w:rPr>
            </w:pPr>
          </w:p>
        </w:tc>
      </w:tr>
    </w:tbl>
    <w:p w:rsidR="00AB4E7D" w:rsidRDefault="00AB4E7D" w:rsidP="00EA6D2B">
      <w:pPr>
        <w:pStyle w:val="NoSpacing"/>
        <w:rPr>
          <w:rFonts w:eastAsiaTheme="minorEastAsia"/>
        </w:rPr>
      </w:pPr>
    </w:p>
    <w:p w:rsidR="001E5C5A" w:rsidRDefault="001E5C5A" w:rsidP="003A50AD">
      <w:pPr>
        <w:pStyle w:val="NoSpacing"/>
        <w:rPr>
          <w:rFonts w:eastAsiaTheme="minorEastAsia"/>
        </w:rPr>
      </w:pPr>
      <w:r>
        <w:rPr>
          <w:rFonts w:eastAsiaTheme="minorEastAsia"/>
          <w:b/>
        </w:rPr>
        <w:t>Give the opposite of each number.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218"/>
        <w:gridCol w:w="2218"/>
      </w:tblGrid>
      <w:tr w:rsidR="001E5C5A" w:rsidTr="001E5C5A">
        <w:tc>
          <w:tcPr>
            <w:tcW w:w="2570" w:type="dxa"/>
          </w:tcPr>
          <w:p w:rsidR="001E5C5A" w:rsidRDefault="001E5C5A" w:rsidP="001E5C5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-5</w:t>
            </w:r>
            <w:r w:rsidR="004B4C4D">
              <w:rPr>
                <w:rFonts w:eastAsia="Times New Roman" w:cs="Times New Roman"/>
              </w:rPr>
              <w:t>, 5</w:t>
            </w:r>
          </w:p>
        </w:tc>
        <w:tc>
          <w:tcPr>
            <w:tcW w:w="2570" w:type="dxa"/>
          </w:tcPr>
          <w:p w:rsidR="001E5C5A" w:rsidRDefault="001E5C5A" w:rsidP="001E5C5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13</w:t>
            </w:r>
            <w:r w:rsidR="004B4C4D">
              <w:rPr>
                <w:rFonts w:eastAsia="Times New Roman" w:cs="Times New Roman"/>
              </w:rPr>
              <w:t>, -13</w:t>
            </w:r>
          </w:p>
        </w:tc>
        <w:tc>
          <w:tcPr>
            <w:tcW w:w="2218" w:type="dxa"/>
          </w:tcPr>
          <w:p w:rsidR="001E5C5A" w:rsidRDefault="001E5C5A" w:rsidP="001E5C5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4B4C4D">
              <w:rPr>
                <w:rFonts w:eastAsia="Times New Roman" w:cs="Times New Roman"/>
              </w:rPr>
              <w:t>x, -x</w:t>
            </w:r>
          </w:p>
        </w:tc>
        <w:tc>
          <w:tcPr>
            <w:tcW w:w="2218" w:type="dxa"/>
          </w:tcPr>
          <w:p w:rsidR="001E5C5A" w:rsidRDefault="001E5C5A" w:rsidP="001E5C5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–a</w:t>
            </w:r>
            <w:r w:rsidR="004B4C4D">
              <w:rPr>
                <w:rFonts w:eastAsia="Times New Roman" w:cs="Times New Roman"/>
              </w:rPr>
              <w:t>, a</w:t>
            </w:r>
          </w:p>
          <w:p w:rsidR="001E5C5A" w:rsidRDefault="001E5C5A" w:rsidP="004B4C4D">
            <w:pPr>
              <w:pStyle w:val="NoSpacing"/>
              <w:ind w:left="360"/>
              <w:rPr>
                <w:rFonts w:eastAsia="Times New Roman" w:cs="Times New Roman"/>
              </w:rPr>
            </w:pPr>
          </w:p>
        </w:tc>
      </w:tr>
    </w:tbl>
    <w:p w:rsidR="00EA6D2B" w:rsidRPr="003A50AD" w:rsidRDefault="00EA6D2B" w:rsidP="001E5C5A">
      <w:pPr>
        <w:pStyle w:val="NoSpacing"/>
        <w:rPr>
          <w:rFonts w:eastAsiaTheme="minorEastAsia"/>
        </w:rPr>
      </w:pPr>
    </w:p>
    <w:sectPr w:rsidR="00EA6D2B" w:rsidRPr="003A50AD" w:rsidSect="00F42FD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AB2"/>
    <w:multiLevelType w:val="hybridMultilevel"/>
    <w:tmpl w:val="193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0A50"/>
    <w:multiLevelType w:val="hybridMultilevel"/>
    <w:tmpl w:val="B814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5FF9"/>
    <w:multiLevelType w:val="hybridMultilevel"/>
    <w:tmpl w:val="75BC4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477FC"/>
    <w:multiLevelType w:val="hybridMultilevel"/>
    <w:tmpl w:val="A3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0577"/>
    <w:multiLevelType w:val="hybridMultilevel"/>
    <w:tmpl w:val="A3D4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1216"/>
    <w:multiLevelType w:val="hybridMultilevel"/>
    <w:tmpl w:val="3734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69E7"/>
    <w:multiLevelType w:val="hybridMultilevel"/>
    <w:tmpl w:val="FD8A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B5ADA"/>
    <w:multiLevelType w:val="hybridMultilevel"/>
    <w:tmpl w:val="5F2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379CA"/>
    <w:multiLevelType w:val="hybridMultilevel"/>
    <w:tmpl w:val="31DC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02AB"/>
    <w:multiLevelType w:val="hybridMultilevel"/>
    <w:tmpl w:val="1A408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C4A15"/>
    <w:multiLevelType w:val="hybridMultilevel"/>
    <w:tmpl w:val="90F2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6D2B"/>
    <w:rsid w:val="00025E86"/>
    <w:rsid w:val="000C6394"/>
    <w:rsid w:val="00110A44"/>
    <w:rsid w:val="001E5C5A"/>
    <w:rsid w:val="003401E0"/>
    <w:rsid w:val="00342601"/>
    <w:rsid w:val="003A50AD"/>
    <w:rsid w:val="004B4C4D"/>
    <w:rsid w:val="005908DB"/>
    <w:rsid w:val="006001B2"/>
    <w:rsid w:val="006565DA"/>
    <w:rsid w:val="007309AE"/>
    <w:rsid w:val="00734AD1"/>
    <w:rsid w:val="00813B9A"/>
    <w:rsid w:val="008B4188"/>
    <w:rsid w:val="00941856"/>
    <w:rsid w:val="009A6970"/>
    <w:rsid w:val="00A835F8"/>
    <w:rsid w:val="00AB4E7D"/>
    <w:rsid w:val="00B82B7C"/>
    <w:rsid w:val="00C01C00"/>
    <w:rsid w:val="00C35290"/>
    <w:rsid w:val="00D32B1E"/>
    <w:rsid w:val="00DB5781"/>
    <w:rsid w:val="00EA6D2B"/>
    <w:rsid w:val="00EC35AF"/>
    <w:rsid w:val="00F2446E"/>
    <w:rsid w:val="00F42FD9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D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5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6</cp:revision>
  <dcterms:created xsi:type="dcterms:W3CDTF">2010-02-03T18:50:00Z</dcterms:created>
  <dcterms:modified xsi:type="dcterms:W3CDTF">2010-02-03T18:54:00Z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