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DA" w:rsidRPr="00A05952" w:rsidRDefault="00787DFA" w:rsidP="00D176B8">
      <w:pPr>
        <w:pStyle w:val="NoSpacing"/>
        <w:rPr>
          <w:rFonts w:ascii="Arial" w:hAnsi="Arial" w:cs="Arial"/>
          <w:b/>
        </w:rPr>
      </w:pPr>
      <w:r w:rsidRPr="00A05952">
        <w:rPr>
          <w:rFonts w:ascii="Arial" w:hAnsi="Arial" w:cs="Arial"/>
          <w:b/>
        </w:rPr>
        <w:t>Day 4 Homework Math 105</w:t>
      </w:r>
    </w:p>
    <w:p w:rsidR="00A05952" w:rsidRDefault="00A05952" w:rsidP="00D176B8">
      <w:pPr>
        <w:pStyle w:val="NoSpacing"/>
        <w:pBdr>
          <w:bottom w:val="single" w:sz="6" w:space="1" w:color="auto"/>
        </w:pBdr>
        <w:rPr>
          <w:rFonts w:ascii="Arial" w:hAnsi="Arial" w:cs="Arial"/>
          <w:b/>
        </w:rPr>
      </w:pPr>
      <w:r w:rsidRPr="00A05952">
        <w:rPr>
          <w:rFonts w:ascii="Arial" w:hAnsi="Arial" w:cs="Arial"/>
          <w:b/>
        </w:rPr>
        <w:t xml:space="preserve">Estimation for Comparisons &amp; Identifying Problems with Data  </w:t>
      </w:r>
    </w:p>
    <w:p w:rsidR="00A05952" w:rsidRPr="00A05952" w:rsidRDefault="00A05952" w:rsidP="00D176B8">
      <w:pPr>
        <w:pStyle w:val="NoSpacing"/>
        <w:rPr>
          <w:rFonts w:ascii="Arial" w:hAnsi="Arial" w:cs="Arial"/>
          <w:b/>
        </w:rPr>
      </w:pPr>
    </w:p>
    <w:p w:rsidR="00787DFA" w:rsidRDefault="00787DFA" w:rsidP="00242F58">
      <w:pPr>
        <w:pStyle w:val="NoSpacing"/>
      </w:pPr>
      <w:r>
        <w:t xml:space="preserve">Use the article you chose for the Day 2 homework (if you did not do this assignment you will need to select an article from the three choices for that assignment).  Select </w:t>
      </w:r>
      <w:r w:rsidRPr="00D90816">
        <w:rPr>
          <w:b/>
        </w:rPr>
        <w:t>three</w:t>
      </w:r>
      <w:r>
        <w:t xml:space="preserve"> examples of quantitative information in the article and use estimation to explain the data in a different way.  For each example,</w:t>
      </w:r>
    </w:p>
    <w:p w:rsidR="00787DFA" w:rsidRDefault="00787DFA" w:rsidP="00787DFA">
      <w:pPr>
        <w:pStyle w:val="NoSpacing"/>
        <w:numPr>
          <w:ilvl w:val="1"/>
          <w:numId w:val="1"/>
        </w:numPr>
      </w:pPr>
      <w:r>
        <w:t>Identify the paragraph the data is in (1</w:t>
      </w:r>
      <w:r w:rsidRPr="00787DFA">
        <w:rPr>
          <w:vertAlign w:val="superscript"/>
        </w:rPr>
        <w:t>st</w:t>
      </w:r>
      <w:r>
        <w:t>, 2</w:t>
      </w:r>
      <w:r w:rsidRPr="00787DFA">
        <w:rPr>
          <w:vertAlign w:val="superscript"/>
        </w:rPr>
        <w:t>nd</w:t>
      </w:r>
      <w:r>
        <w:t>, etc.)</w:t>
      </w:r>
    </w:p>
    <w:p w:rsidR="00787DFA" w:rsidRDefault="00787DFA" w:rsidP="00787DFA">
      <w:pPr>
        <w:pStyle w:val="NoSpacing"/>
        <w:numPr>
          <w:ilvl w:val="1"/>
          <w:numId w:val="1"/>
        </w:numPr>
      </w:pPr>
      <w:r>
        <w:t>Write a complete sentence restating the information.</w:t>
      </w:r>
    </w:p>
    <w:p w:rsidR="00787DFA" w:rsidRDefault="00787DFA" w:rsidP="00787DFA">
      <w:pPr>
        <w:pStyle w:val="NoSpacing"/>
        <w:numPr>
          <w:ilvl w:val="1"/>
          <w:numId w:val="1"/>
        </w:numPr>
      </w:pPr>
      <w:r>
        <w:t xml:space="preserve">Explain how you did your </w:t>
      </w:r>
      <w:r w:rsidR="0018533E">
        <w:t>esti</w:t>
      </w:r>
      <w:r w:rsidR="00D90816">
        <w:t>m</w:t>
      </w:r>
      <w:r w:rsidR="0018533E">
        <w:t>a</w:t>
      </w:r>
      <w:r w:rsidR="00D90816">
        <w:t>tion</w:t>
      </w:r>
      <w:r>
        <w:t>.</w:t>
      </w:r>
    </w:p>
    <w:p w:rsidR="00242F58" w:rsidRDefault="00242F58" w:rsidP="00242F58">
      <w:pPr>
        <w:pStyle w:val="NoSpacing"/>
        <w:ind w:left="720"/>
      </w:pPr>
      <w:r>
        <w:t>Example:</w:t>
      </w:r>
    </w:p>
    <w:p w:rsidR="00242F58" w:rsidRDefault="00242F58" w:rsidP="00242F58">
      <w:pPr>
        <w:pStyle w:val="NoSpacing"/>
        <w:ind w:left="720"/>
      </w:pPr>
      <w:r>
        <w:t>Sample excerpt:</w:t>
      </w:r>
    </w:p>
    <w:p w:rsidR="00242F58" w:rsidRPr="00242F58" w:rsidRDefault="00242F58" w:rsidP="00242F58">
      <w:pPr>
        <w:pStyle w:val="NoSpacing"/>
        <w:ind w:left="1440"/>
        <w:rPr>
          <w:i/>
        </w:rPr>
      </w:pPr>
      <w:r w:rsidRPr="00242F58">
        <w:rPr>
          <w:i/>
        </w:rPr>
        <w:t>In California, the number of suspensions increased by almost 85,000 in just two years, from 739,290 in 2005-06 to 824,231 in 2007-08.</w:t>
      </w:r>
    </w:p>
    <w:p w:rsidR="00242F58" w:rsidRDefault="00242F58" w:rsidP="00242F58">
      <w:pPr>
        <w:pStyle w:val="NoSpacing"/>
        <w:ind w:left="720"/>
      </w:pPr>
    </w:p>
    <w:p w:rsidR="00242F58" w:rsidRDefault="00242F58" w:rsidP="00242F58">
      <w:pPr>
        <w:pStyle w:val="NoSpacing"/>
        <w:ind w:left="720"/>
      </w:pPr>
      <w:r w:rsidRPr="00242F58">
        <w:rPr>
          <w:b/>
        </w:rPr>
        <w:t>Paragraph #:</w:t>
      </w:r>
      <w:r>
        <w:t xml:space="preserve"> 5</w:t>
      </w:r>
    </w:p>
    <w:p w:rsidR="00242F58" w:rsidRDefault="00242F58" w:rsidP="00242F58">
      <w:pPr>
        <w:pStyle w:val="NoSpacing"/>
        <w:ind w:left="720"/>
      </w:pPr>
      <w:r w:rsidRPr="00242F58">
        <w:rPr>
          <w:b/>
        </w:rPr>
        <w:t>New comparison:</w:t>
      </w:r>
      <w:r>
        <w:t xml:space="preserve">  The number of suspensions increased by about 9%.</w:t>
      </w:r>
    </w:p>
    <w:p w:rsidR="00242F58" w:rsidRDefault="00242F58" w:rsidP="00242F58">
      <w:pPr>
        <w:pStyle w:val="NoSpacing"/>
        <w:ind w:left="720"/>
      </w:pPr>
      <w:r w:rsidRPr="00242F58">
        <w:rPr>
          <w:b/>
        </w:rPr>
        <w:t>Explanation for estimation:</w:t>
      </w:r>
      <w:r>
        <w:t xml:space="preserve">  I compared 85 to 739.  80 would be 10% of 800, so 85 would be a little less than 10% of 739.</w:t>
      </w:r>
    </w:p>
    <w:p w:rsidR="00242F58" w:rsidRDefault="00242F58" w:rsidP="00242F58">
      <w:pPr>
        <w:pStyle w:val="NoSpacing"/>
      </w:pPr>
    </w:p>
    <w:p w:rsidR="003D27B9" w:rsidRPr="003D27B9" w:rsidRDefault="003D27B9" w:rsidP="00242F58">
      <w:pPr>
        <w:pStyle w:val="NoSpacing"/>
        <w:rPr>
          <w:b/>
        </w:rPr>
      </w:pPr>
      <w:r w:rsidRPr="003D27B9">
        <w:rPr>
          <w:b/>
        </w:rPr>
        <w:t>Article Title:  __________________________________________________________</w:t>
      </w:r>
    </w:p>
    <w:p w:rsidR="003D27B9" w:rsidRDefault="003D27B9" w:rsidP="00242F58">
      <w:pPr>
        <w:pStyle w:val="NoSpacing"/>
      </w:pPr>
    </w:p>
    <w:p w:rsidR="00242F58" w:rsidRPr="003D27B9" w:rsidRDefault="00242F58" w:rsidP="00242F58">
      <w:pPr>
        <w:pStyle w:val="NoSpacing"/>
        <w:numPr>
          <w:ilvl w:val="0"/>
          <w:numId w:val="2"/>
        </w:numPr>
      </w:pPr>
      <w:r w:rsidRPr="003D27B9">
        <w:t xml:space="preserve">Paragraph #:  </w:t>
      </w:r>
      <w:r w:rsidR="00A703EF" w:rsidRPr="003D27B9">
        <w:t>______</w:t>
      </w:r>
    </w:p>
    <w:p w:rsidR="00242F58" w:rsidRPr="003D27B9" w:rsidRDefault="00242F58" w:rsidP="00242F58">
      <w:pPr>
        <w:pStyle w:val="NoSpacing"/>
      </w:pPr>
      <w:r w:rsidRPr="003D27B9">
        <w:t>New Comparison:</w:t>
      </w: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r w:rsidRPr="003D27B9">
        <w:t>Explanation for estimation:</w:t>
      </w: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numPr>
          <w:ilvl w:val="0"/>
          <w:numId w:val="2"/>
        </w:numPr>
      </w:pPr>
      <w:r w:rsidRPr="003D27B9">
        <w:t xml:space="preserve">Paragraph #:  </w:t>
      </w:r>
      <w:r w:rsidR="00A703EF" w:rsidRPr="003D27B9">
        <w:t>_____</w:t>
      </w:r>
    </w:p>
    <w:p w:rsidR="00242F58" w:rsidRPr="003D27B9" w:rsidRDefault="00242F58" w:rsidP="00242F58">
      <w:pPr>
        <w:pStyle w:val="NoSpacing"/>
      </w:pPr>
      <w:r w:rsidRPr="003D27B9">
        <w:t>New Comparison:</w:t>
      </w: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r w:rsidRPr="003D27B9">
        <w:t>Explanation for estimation:</w:t>
      </w: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3D27B9" w:rsidRDefault="003D27B9">
      <w:r>
        <w:br w:type="page"/>
      </w:r>
    </w:p>
    <w:p w:rsidR="00242F58" w:rsidRPr="003D27B9" w:rsidRDefault="00242F58" w:rsidP="00242F58">
      <w:pPr>
        <w:pStyle w:val="NoSpacing"/>
        <w:numPr>
          <w:ilvl w:val="0"/>
          <w:numId w:val="2"/>
        </w:numPr>
      </w:pPr>
      <w:r w:rsidRPr="003D27B9">
        <w:lastRenderedPageBreak/>
        <w:t xml:space="preserve">Paragraph #:  </w:t>
      </w:r>
      <w:r w:rsidR="00A703EF" w:rsidRPr="003D27B9">
        <w:t>_____</w:t>
      </w:r>
    </w:p>
    <w:p w:rsidR="00242F58" w:rsidRPr="003D27B9" w:rsidRDefault="00242F58" w:rsidP="00242F58">
      <w:pPr>
        <w:pStyle w:val="NoSpacing"/>
      </w:pPr>
      <w:r w:rsidRPr="003D27B9">
        <w:t>New Comparison:</w:t>
      </w: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r w:rsidRPr="003D27B9">
        <w:t>Explanation for estimation:</w:t>
      </w: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Pr="003D27B9" w:rsidRDefault="00242F58" w:rsidP="00242F58">
      <w:pPr>
        <w:pStyle w:val="NoSpacing"/>
      </w:pPr>
    </w:p>
    <w:p w:rsidR="00242F58" w:rsidRDefault="00242F58" w:rsidP="00242F58">
      <w:pPr>
        <w:pStyle w:val="NoSpacing"/>
      </w:pPr>
    </w:p>
    <w:p w:rsidR="00242F58" w:rsidRDefault="00242F58" w:rsidP="00415C2C">
      <w:pPr>
        <w:pStyle w:val="NoSpacing"/>
        <w:numPr>
          <w:ilvl w:val="0"/>
          <w:numId w:val="2"/>
        </w:numPr>
      </w:pPr>
      <w:r>
        <w:t>Following are excerpts</w:t>
      </w:r>
      <w:r w:rsidR="00415C2C">
        <w:t xml:space="preserve"> from articles</w:t>
      </w:r>
      <w:r w:rsidR="004750E6">
        <w:t>,</w:t>
      </w:r>
      <w:r w:rsidR="00415C2C">
        <w:t xml:space="preserve"> reports</w:t>
      </w:r>
      <w:r w:rsidR="004750E6">
        <w:t xml:space="preserve"> advertisements or other publications</w:t>
      </w:r>
      <w:r w:rsidR="00415C2C">
        <w:t xml:space="preserve">.  Identify </w:t>
      </w:r>
      <w:r w:rsidR="00160F73">
        <w:t xml:space="preserve">ways in which </w:t>
      </w:r>
      <w:r w:rsidR="00415C2C">
        <w:t xml:space="preserve">the </w:t>
      </w:r>
      <w:r w:rsidR="00415C2C" w:rsidRPr="00D031A7">
        <w:rPr>
          <w:b/>
        </w:rPr>
        <w:t>quantitative</w:t>
      </w:r>
      <w:r w:rsidR="00415C2C">
        <w:t xml:space="preserve"> data is </w:t>
      </w:r>
      <w:r w:rsidR="00160F73">
        <w:t>unclear, misleading or inaccurate</w:t>
      </w:r>
      <w:r w:rsidR="00415C2C">
        <w:t xml:space="preserve"> using specific information presented in this class.  You should identify at least 3 different problems</w:t>
      </w:r>
      <w:r w:rsidR="00D031A7">
        <w:t xml:space="preserve"> with the presentation of the quantitative data (3 problems out of all the examples not for each example)</w:t>
      </w:r>
      <w:r w:rsidR="00415C2C">
        <w:t xml:space="preserve">.  You do not have to use all the excerpts.  Explain what is wrong with the presentation for each problem you find.  Write your answers in the space following the excerpts.  </w:t>
      </w:r>
      <w:r w:rsidR="0018533E">
        <w:t>If you do not use an excerpt, write “not used” in the space below it.</w:t>
      </w:r>
    </w:p>
    <w:p w:rsidR="00415C2C" w:rsidRDefault="00415C2C" w:rsidP="00242F58">
      <w:pPr>
        <w:pStyle w:val="NoSpacing"/>
      </w:pPr>
    </w:p>
    <w:p w:rsidR="00BB2BCF" w:rsidRDefault="00BB2BCF" w:rsidP="00BB2BCF">
      <w:pPr>
        <w:pStyle w:val="NoSpacing"/>
      </w:pPr>
      <w:r w:rsidRPr="004750E6">
        <w:rPr>
          <w:b/>
        </w:rPr>
        <w:t>Excerpt A:</w:t>
      </w:r>
      <w:r>
        <w:t xml:space="preserve">  </w:t>
      </w:r>
      <w:r>
        <w:rPr>
          <w:i/>
        </w:rPr>
        <w:t>In Colorado, there were 9,563 referrals of students to law enforcement in 2006-2007.  The vast majority of these referrals were for relatively minor offenses such as “detrimental behavior” and “violations of codes of conduct.”</w:t>
      </w:r>
      <w:r>
        <w:t xml:space="preserve">  </w:t>
      </w:r>
    </w:p>
    <w:p w:rsidR="00BB2BCF" w:rsidRPr="00BB2BCF" w:rsidRDefault="00BB2BCF" w:rsidP="00BB2BCF">
      <w:pPr>
        <w:pStyle w:val="NoSpacing"/>
        <w:ind w:left="720"/>
        <w:rPr>
          <w:sz w:val="20"/>
          <w:szCs w:val="20"/>
        </w:rPr>
      </w:pPr>
      <w:r w:rsidRPr="00BB2BCF">
        <w:rPr>
          <w:sz w:val="20"/>
          <w:szCs w:val="20"/>
        </w:rPr>
        <w:t xml:space="preserve">From </w:t>
      </w:r>
      <w:r w:rsidRPr="00BB2BCF">
        <w:rPr>
          <w:i/>
          <w:sz w:val="20"/>
          <w:szCs w:val="20"/>
        </w:rPr>
        <w:t>Test, Punish, and Push Out:  How “Zero Tolerance” and High-Stakes Testing Funnel Youth into the School-to-Prison Pipeline</w:t>
      </w:r>
      <w:r w:rsidRPr="00BB2BCF">
        <w:rPr>
          <w:sz w:val="20"/>
          <w:szCs w:val="20"/>
        </w:rPr>
        <w:t xml:space="preserve">, Advancement Project, </w:t>
      </w:r>
      <w:proofErr w:type="gramStart"/>
      <w:r w:rsidRPr="00BB2BCF">
        <w:rPr>
          <w:sz w:val="20"/>
          <w:szCs w:val="20"/>
        </w:rPr>
        <w:t>January</w:t>
      </w:r>
      <w:proofErr w:type="gramEnd"/>
      <w:r w:rsidRPr="00BB2BCF">
        <w:rPr>
          <w:sz w:val="20"/>
          <w:szCs w:val="20"/>
        </w:rPr>
        <w:t xml:space="preserve"> 2010.</w:t>
      </w: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BB2BCF" w:rsidRDefault="00BB2BCF" w:rsidP="004750E6">
      <w:pPr>
        <w:pStyle w:val="NoSpacing"/>
        <w:rPr>
          <w:b/>
        </w:rPr>
      </w:pPr>
    </w:p>
    <w:p w:rsidR="003D27B9" w:rsidRDefault="003D27B9">
      <w:pPr>
        <w:rPr>
          <w:b/>
        </w:rPr>
      </w:pPr>
      <w:r>
        <w:rPr>
          <w:b/>
        </w:rPr>
        <w:br w:type="page"/>
      </w:r>
    </w:p>
    <w:p w:rsidR="00BB2BCF" w:rsidRDefault="00BB2BCF" w:rsidP="004750E6">
      <w:pPr>
        <w:pStyle w:val="NoSpacing"/>
        <w:rPr>
          <w:b/>
        </w:rPr>
      </w:pPr>
    </w:p>
    <w:p w:rsidR="004750E6" w:rsidRPr="00160F73" w:rsidRDefault="00415C2C" w:rsidP="004750E6">
      <w:pPr>
        <w:pStyle w:val="NoSpacing"/>
        <w:rPr>
          <w:b/>
          <w:bCs/>
          <w:i/>
        </w:rPr>
      </w:pPr>
      <w:r w:rsidRPr="004750E6">
        <w:rPr>
          <w:b/>
        </w:rPr>
        <w:t>Excerpt B:</w:t>
      </w:r>
      <w:r>
        <w:t xml:space="preserve">  </w:t>
      </w:r>
      <w:proofErr w:type="spellStart"/>
      <w:r w:rsidR="004750E6" w:rsidRPr="00160F73">
        <w:rPr>
          <w:i/>
        </w:rPr>
        <w:t>Lipozene</w:t>
      </w:r>
      <w:proofErr w:type="spellEnd"/>
      <w:r w:rsidR="004750E6" w:rsidRPr="00160F73">
        <w:rPr>
          <w:i/>
        </w:rPr>
        <w:t xml:space="preserve"> diet pills are clinically proven to help reduce body fat &amp; weight</w:t>
      </w:r>
    </w:p>
    <w:tbl>
      <w:tblPr>
        <w:tblW w:w="5000" w:type="pct"/>
        <w:tblCellSpacing w:w="0" w:type="dxa"/>
        <w:tblCellMar>
          <w:left w:w="0" w:type="dxa"/>
          <w:right w:w="0" w:type="dxa"/>
        </w:tblCellMar>
        <w:tblLook w:val="04A0"/>
      </w:tblPr>
      <w:tblGrid>
        <w:gridCol w:w="9435"/>
      </w:tblGrid>
      <w:tr w:rsidR="004750E6" w:rsidRPr="00160F73" w:rsidTr="00BB2BCF">
        <w:trPr>
          <w:trHeight w:val="450"/>
          <w:tblCellSpacing w:w="0" w:type="dxa"/>
        </w:trPr>
        <w:tc>
          <w:tcPr>
            <w:tcW w:w="0" w:type="auto"/>
            <w:shd w:val="clear" w:color="auto" w:fill="auto"/>
            <w:tcMar>
              <w:top w:w="0" w:type="dxa"/>
              <w:left w:w="75" w:type="dxa"/>
              <w:bottom w:w="0" w:type="dxa"/>
              <w:right w:w="0" w:type="dxa"/>
            </w:tcMar>
            <w:vAlign w:val="center"/>
            <w:hideMark/>
          </w:tcPr>
          <w:p w:rsidR="004750E6" w:rsidRPr="00160F73" w:rsidRDefault="004750E6" w:rsidP="00BB2BCF">
            <w:pPr>
              <w:pStyle w:val="NoSpacing"/>
              <w:rPr>
                <w:i/>
              </w:rPr>
            </w:pPr>
            <w:r w:rsidRPr="00160F73">
              <w:rPr>
                <w:i/>
              </w:rPr>
              <w:t xml:space="preserve">• 78% of each Pound Lost is PURE BODY FAT. </w:t>
            </w:r>
          </w:p>
        </w:tc>
      </w:tr>
      <w:tr w:rsidR="004750E6" w:rsidRPr="00160F73" w:rsidTr="00BB2BCF">
        <w:trPr>
          <w:trHeight w:val="413"/>
          <w:tblCellSpacing w:w="0" w:type="dxa"/>
        </w:trPr>
        <w:tc>
          <w:tcPr>
            <w:tcW w:w="0" w:type="auto"/>
            <w:shd w:val="clear" w:color="auto" w:fill="auto"/>
            <w:tcMar>
              <w:top w:w="0" w:type="dxa"/>
              <w:left w:w="75" w:type="dxa"/>
              <w:bottom w:w="0" w:type="dxa"/>
              <w:right w:w="0" w:type="dxa"/>
            </w:tcMar>
            <w:vAlign w:val="center"/>
            <w:hideMark/>
          </w:tcPr>
          <w:p w:rsidR="004750E6" w:rsidRPr="00160F73" w:rsidRDefault="004750E6" w:rsidP="00BB2BCF">
            <w:pPr>
              <w:pStyle w:val="NoSpacing"/>
              <w:rPr>
                <w:i/>
              </w:rPr>
            </w:pPr>
            <w:r w:rsidRPr="00160F73">
              <w:rPr>
                <w:i/>
              </w:rPr>
              <w:t xml:space="preserve">• </w:t>
            </w:r>
            <w:proofErr w:type="spellStart"/>
            <w:r w:rsidRPr="00160F73">
              <w:rPr>
                <w:i/>
              </w:rPr>
              <w:t>Lipozene</w:t>
            </w:r>
            <w:proofErr w:type="spellEnd"/>
            <w:r w:rsidRPr="00160F73">
              <w:rPr>
                <w:i/>
              </w:rPr>
              <w:t xml:space="preserve"> diet pills are backed by multiple clinical studies. </w:t>
            </w:r>
          </w:p>
        </w:tc>
      </w:tr>
      <w:tr w:rsidR="004750E6" w:rsidRPr="00160F73" w:rsidTr="00BB2BCF">
        <w:trPr>
          <w:trHeight w:val="422"/>
          <w:tblCellSpacing w:w="0" w:type="dxa"/>
        </w:trPr>
        <w:tc>
          <w:tcPr>
            <w:tcW w:w="0" w:type="auto"/>
            <w:shd w:val="clear" w:color="auto" w:fill="auto"/>
            <w:tcMar>
              <w:top w:w="0" w:type="dxa"/>
              <w:left w:w="75" w:type="dxa"/>
              <w:bottom w:w="0" w:type="dxa"/>
              <w:right w:w="0" w:type="dxa"/>
            </w:tcMar>
            <w:vAlign w:val="center"/>
            <w:hideMark/>
          </w:tcPr>
          <w:p w:rsidR="004750E6" w:rsidRPr="00160F73" w:rsidRDefault="004750E6" w:rsidP="00BB2BCF">
            <w:pPr>
              <w:pStyle w:val="NoSpacing"/>
              <w:rPr>
                <w:i/>
              </w:rPr>
            </w:pPr>
            <w:r w:rsidRPr="00160F73">
              <w:rPr>
                <w:i/>
              </w:rPr>
              <w:t xml:space="preserve">• REDUCE POUNDS of Body Fat and Weight WITHOUT a </w:t>
            </w:r>
            <w:r w:rsidR="00BB2BCF">
              <w:rPr>
                <w:i/>
              </w:rPr>
              <w:t xml:space="preserve"> </w:t>
            </w:r>
            <w:r w:rsidRPr="00160F73">
              <w:rPr>
                <w:i/>
              </w:rPr>
              <w:t xml:space="preserve">change in lifestyle </w:t>
            </w:r>
          </w:p>
        </w:tc>
      </w:tr>
      <w:tr w:rsidR="004750E6" w:rsidRPr="00160F73" w:rsidTr="00BB2BCF">
        <w:trPr>
          <w:trHeight w:val="251"/>
          <w:tblCellSpacing w:w="0" w:type="dxa"/>
        </w:trPr>
        <w:tc>
          <w:tcPr>
            <w:tcW w:w="0" w:type="auto"/>
            <w:shd w:val="clear" w:color="auto" w:fill="auto"/>
            <w:tcMar>
              <w:top w:w="0" w:type="dxa"/>
              <w:left w:w="75" w:type="dxa"/>
              <w:bottom w:w="0" w:type="dxa"/>
              <w:right w:w="0" w:type="dxa"/>
            </w:tcMar>
            <w:vAlign w:val="center"/>
            <w:hideMark/>
          </w:tcPr>
          <w:p w:rsidR="004750E6" w:rsidRPr="00160F73" w:rsidRDefault="004750E6" w:rsidP="00BB2BCF">
            <w:pPr>
              <w:pStyle w:val="NoSpacing"/>
              <w:rPr>
                <w:i/>
              </w:rPr>
            </w:pPr>
            <w:r w:rsidRPr="00160F73">
              <w:rPr>
                <w:i/>
              </w:rPr>
              <w:t xml:space="preserve">• </w:t>
            </w:r>
            <w:proofErr w:type="spellStart"/>
            <w:r w:rsidRPr="00160F73">
              <w:rPr>
                <w:i/>
              </w:rPr>
              <w:t>Lipozene</w:t>
            </w:r>
            <w:proofErr w:type="spellEnd"/>
            <w:r w:rsidRPr="00160F73">
              <w:rPr>
                <w:i/>
              </w:rPr>
              <w:t xml:space="preserve"> weight loss supplements are safe and effective </w:t>
            </w:r>
          </w:p>
        </w:tc>
      </w:tr>
    </w:tbl>
    <w:p w:rsidR="00415C2C" w:rsidRPr="00BB2BCF" w:rsidRDefault="004750E6" w:rsidP="00BB2BCF">
      <w:pPr>
        <w:pStyle w:val="NoSpacing"/>
        <w:ind w:left="720"/>
        <w:rPr>
          <w:sz w:val="20"/>
          <w:szCs w:val="20"/>
        </w:rPr>
      </w:pPr>
      <w:proofErr w:type="gramStart"/>
      <w:r w:rsidRPr="00BB2BCF">
        <w:rPr>
          <w:sz w:val="20"/>
          <w:szCs w:val="20"/>
        </w:rPr>
        <w:t>Downloaded July 15, 2010 from http://www.lipozene.com/?source_in=LPGOGX2&amp;gclid=CJqju7nP7qICFd8B5wodeXDehg.</w:t>
      </w:r>
      <w:proofErr w:type="gramEnd"/>
    </w:p>
    <w:p w:rsidR="00160F73" w:rsidRDefault="00160F73" w:rsidP="00242F58">
      <w:pPr>
        <w:pStyle w:val="NoSpacing"/>
      </w:pPr>
    </w:p>
    <w:p w:rsidR="00160F73" w:rsidRDefault="00160F73" w:rsidP="00242F58">
      <w:pPr>
        <w:pStyle w:val="NoSpacing"/>
      </w:pPr>
    </w:p>
    <w:p w:rsidR="00BB2BCF" w:rsidRDefault="00BB2BCF" w:rsidP="00242F58">
      <w:pPr>
        <w:pStyle w:val="NoSpacing"/>
      </w:pPr>
    </w:p>
    <w:p w:rsidR="00BB2BCF" w:rsidRDefault="00BB2BCF" w:rsidP="00242F58">
      <w:pPr>
        <w:pStyle w:val="NoSpacing"/>
      </w:pPr>
    </w:p>
    <w:p w:rsidR="00BB2BCF" w:rsidRDefault="00BB2BCF" w:rsidP="00242F58">
      <w:pPr>
        <w:pStyle w:val="NoSpacing"/>
      </w:pPr>
    </w:p>
    <w:p w:rsidR="00BB2BCF" w:rsidRDefault="00BB2BCF" w:rsidP="00BB2BCF">
      <w:pPr>
        <w:rPr>
          <w:b/>
        </w:rPr>
      </w:pPr>
    </w:p>
    <w:p w:rsidR="00BB2BCF" w:rsidRDefault="00BB2BCF" w:rsidP="00BB2BCF">
      <w:pPr>
        <w:rPr>
          <w:b/>
        </w:rPr>
      </w:pPr>
    </w:p>
    <w:p w:rsidR="00BB2BCF" w:rsidRDefault="00BB2BCF" w:rsidP="00BB2BCF">
      <w:pPr>
        <w:rPr>
          <w:b/>
        </w:rPr>
      </w:pPr>
    </w:p>
    <w:p w:rsidR="00BB2BCF" w:rsidRDefault="00BB2BCF" w:rsidP="00BB2BCF">
      <w:pPr>
        <w:rPr>
          <w:b/>
        </w:rPr>
      </w:pPr>
    </w:p>
    <w:p w:rsidR="00BB2BCF" w:rsidRDefault="00BB2BCF" w:rsidP="00BB2BCF">
      <w:pPr>
        <w:rPr>
          <w:b/>
        </w:rPr>
      </w:pPr>
    </w:p>
    <w:p w:rsidR="00BB2BCF" w:rsidRDefault="00160F73" w:rsidP="00BB2BCF">
      <w:pPr>
        <w:pStyle w:val="NoSpacing"/>
        <w:rPr>
          <w:i/>
        </w:rPr>
      </w:pPr>
      <w:r>
        <w:rPr>
          <w:b/>
        </w:rPr>
        <w:t xml:space="preserve">Excerpt C:  </w:t>
      </w:r>
      <w:r w:rsidRPr="00BB2BCF">
        <w:rPr>
          <w:i/>
        </w:rPr>
        <w:t>Increased emphasis on getting freshmen excited about their education outside of the classroom and giving them more personalized administrative support is paying off, Fort Lewis College administrators say. The school was able to hold on to significantly more students this year.</w:t>
      </w:r>
    </w:p>
    <w:p w:rsidR="00160F73" w:rsidRPr="00BB2BCF" w:rsidRDefault="00160F73" w:rsidP="00BB2BCF">
      <w:pPr>
        <w:pStyle w:val="NoSpacing"/>
        <w:ind w:firstLine="720"/>
        <w:rPr>
          <w:i/>
        </w:rPr>
      </w:pPr>
      <w:r w:rsidRPr="00BB2BCF">
        <w:rPr>
          <w:i/>
        </w:rPr>
        <w:t xml:space="preserve"> Student retention at the college increased this year by 4 percent. That means that the college saw almost 60 percent of freshmen from last year return this year as sophomores; in the past, Fort Lewis struggled to get more than 55 percent to return. </w:t>
      </w:r>
    </w:p>
    <w:p w:rsidR="00160F73" w:rsidRPr="00160F73" w:rsidRDefault="00160F73" w:rsidP="00160F73">
      <w:pPr>
        <w:pStyle w:val="NoSpacing"/>
        <w:ind w:firstLine="720"/>
        <w:rPr>
          <w:rFonts w:eastAsia="Calibri" w:cs="Times New Roman"/>
          <w:i/>
        </w:rPr>
      </w:pPr>
      <w:r w:rsidRPr="00160F73">
        <w:rPr>
          <w:rFonts w:eastAsia="Calibri" w:cs="Times New Roman"/>
          <w:i/>
        </w:rPr>
        <w:t xml:space="preserve">"These retention figures are very significant," said Fort Lewis President Brad Bartel. </w:t>
      </w:r>
    </w:p>
    <w:p w:rsidR="00160F73" w:rsidRPr="00160F73" w:rsidRDefault="00160F73" w:rsidP="00160F73">
      <w:pPr>
        <w:pStyle w:val="NoSpacing"/>
        <w:rPr>
          <w:rFonts w:eastAsia="Calibri" w:cs="Times New Roman"/>
          <w:i/>
        </w:rPr>
      </w:pPr>
      <w:r w:rsidRPr="00160F73">
        <w:rPr>
          <w:rFonts w:eastAsia="Calibri" w:cs="Times New Roman"/>
          <w:i/>
        </w:rPr>
        <w:t xml:space="preserve">Typical increases for college retention are usually no higher than 1 percent, Bartel said. Last year, 55.5 percent of freshmen returned; this year, 59.5 percent came back. </w:t>
      </w:r>
    </w:p>
    <w:p w:rsidR="00160F73" w:rsidRPr="00BB2BCF" w:rsidRDefault="00160F73" w:rsidP="00BB2BCF">
      <w:pPr>
        <w:pStyle w:val="NoSpacing"/>
        <w:ind w:left="720"/>
        <w:rPr>
          <w:sz w:val="20"/>
          <w:szCs w:val="20"/>
        </w:rPr>
      </w:pPr>
      <w:r w:rsidRPr="00BB2BCF">
        <w:rPr>
          <w:sz w:val="20"/>
          <w:szCs w:val="20"/>
        </w:rPr>
        <w:t xml:space="preserve">From </w:t>
      </w:r>
      <w:r w:rsidRPr="00BB2BCF">
        <w:rPr>
          <w:rFonts w:eastAsia="Calibri" w:cs="Times New Roman"/>
          <w:i/>
          <w:sz w:val="20"/>
          <w:szCs w:val="20"/>
        </w:rPr>
        <w:t>FLC keeping more students, administrators say</w:t>
      </w:r>
      <w:r w:rsidRPr="00BB2BCF">
        <w:rPr>
          <w:sz w:val="20"/>
          <w:szCs w:val="20"/>
        </w:rPr>
        <w:t xml:space="preserve">, Durango Herald, October 25, 2004, downloaded from </w:t>
      </w:r>
      <w:r w:rsidRPr="00BB2BCF">
        <w:rPr>
          <w:rFonts w:eastAsia="Calibri" w:cs="Times New Roman"/>
          <w:sz w:val="20"/>
          <w:szCs w:val="20"/>
        </w:rPr>
        <w:t>http://www.durangoherald.com/asp-bin/article_generation.asp?article_type=news&amp;article_path=/news/04/news041025_2.htm</w:t>
      </w:r>
      <w:r w:rsidRPr="00BB2BCF">
        <w:rPr>
          <w:sz w:val="20"/>
          <w:szCs w:val="20"/>
        </w:rPr>
        <w:t>.</w:t>
      </w:r>
    </w:p>
    <w:p w:rsidR="00160F73" w:rsidRDefault="00160F73" w:rsidP="00160F73">
      <w:pPr>
        <w:pStyle w:val="NoSpacing"/>
      </w:pPr>
    </w:p>
    <w:p w:rsidR="00160F73" w:rsidRDefault="00160F73" w:rsidP="00160F73">
      <w:pPr>
        <w:pStyle w:val="NoSpacing"/>
        <w:rPr>
          <w:rFonts w:eastAsia="Calibri" w:cs="Times New Roman"/>
        </w:rPr>
      </w:pPr>
    </w:p>
    <w:p w:rsidR="00BB2BCF" w:rsidRDefault="00BB2BCF" w:rsidP="00160F73">
      <w:pPr>
        <w:pStyle w:val="NoSpacing"/>
        <w:rPr>
          <w:rFonts w:eastAsia="Calibri" w:cs="Times New Roman"/>
        </w:rPr>
      </w:pPr>
    </w:p>
    <w:p w:rsidR="00BB2BCF" w:rsidRDefault="00BB2BCF" w:rsidP="00160F73">
      <w:pPr>
        <w:pStyle w:val="NoSpacing"/>
        <w:rPr>
          <w:rFonts w:eastAsia="Calibri" w:cs="Times New Roman"/>
        </w:rPr>
      </w:pPr>
    </w:p>
    <w:p w:rsidR="00BB2BCF" w:rsidRDefault="00BB2BCF" w:rsidP="00160F73">
      <w:pPr>
        <w:pStyle w:val="NoSpacing"/>
        <w:rPr>
          <w:rFonts w:eastAsia="Calibri" w:cs="Times New Roman"/>
        </w:rPr>
      </w:pPr>
    </w:p>
    <w:p w:rsidR="00BB2BCF" w:rsidRDefault="00BB2BCF" w:rsidP="00160F73">
      <w:pPr>
        <w:pStyle w:val="NoSpacing"/>
        <w:rPr>
          <w:rFonts w:eastAsia="Calibri" w:cs="Times New Roman"/>
        </w:rPr>
      </w:pPr>
    </w:p>
    <w:p w:rsidR="00BB2BCF" w:rsidRDefault="00BB2BCF">
      <w:pPr>
        <w:rPr>
          <w:b/>
        </w:rPr>
      </w:pPr>
      <w:r>
        <w:rPr>
          <w:b/>
        </w:rPr>
        <w:br w:type="page"/>
      </w:r>
    </w:p>
    <w:p w:rsidR="00056590" w:rsidRDefault="00160F73" w:rsidP="00160F73">
      <w:pPr>
        <w:pStyle w:val="NoSpacing"/>
        <w:rPr>
          <w:b/>
        </w:rPr>
      </w:pPr>
      <w:r>
        <w:rPr>
          <w:b/>
        </w:rPr>
        <w:lastRenderedPageBreak/>
        <w:t xml:space="preserve">Excerpt D:  </w:t>
      </w:r>
    </w:p>
    <w:p w:rsidR="00160F73" w:rsidRPr="00056590" w:rsidRDefault="00160F73" w:rsidP="00160F73">
      <w:pPr>
        <w:pStyle w:val="NoSpacing"/>
        <w:rPr>
          <w:b/>
          <w:i/>
        </w:rPr>
      </w:pPr>
      <w:r w:rsidRPr="00056590">
        <w:rPr>
          <w:b/>
          <w:i/>
        </w:rPr>
        <w:t>Can Supplement Limit Stroke Damage?</w:t>
      </w:r>
    </w:p>
    <w:p w:rsidR="00160F73" w:rsidRPr="00056590" w:rsidRDefault="00160F73" w:rsidP="00056590">
      <w:pPr>
        <w:pStyle w:val="NoSpacing"/>
        <w:ind w:left="720"/>
        <w:rPr>
          <w:i/>
        </w:rPr>
      </w:pPr>
      <w:r w:rsidRPr="00056590">
        <w:rPr>
          <w:i/>
        </w:rPr>
        <w:t xml:space="preserve">Supplementing your diet with a natural form of Vitamin E called alpha </w:t>
      </w:r>
      <w:proofErr w:type="spellStart"/>
      <w:r w:rsidRPr="00056590">
        <w:rPr>
          <w:i/>
        </w:rPr>
        <w:t>tocotrienol</w:t>
      </w:r>
      <w:proofErr w:type="spellEnd"/>
      <w:r w:rsidRPr="00056590">
        <w:rPr>
          <w:i/>
        </w:rPr>
        <w:t xml:space="preserve"> might protect your brain's sensitive nerve cells, perhaps limiting the damage caused by a stroke.</w:t>
      </w:r>
    </w:p>
    <w:p w:rsidR="00160F73" w:rsidRPr="00056590" w:rsidRDefault="00160F73" w:rsidP="00160F73">
      <w:pPr>
        <w:pStyle w:val="NoSpacing"/>
        <w:rPr>
          <w:rFonts w:cs="Times New Roman"/>
          <w:i/>
        </w:rPr>
      </w:pPr>
      <w:r w:rsidRPr="00056590">
        <w:rPr>
          <w:i/>
        </w:rPr>
        <w:t>The statistics speak for themselves: about 700,000 Americans will have a stroke this year and an estimated 137,000 will die as a result. Another 40 percent will be left with moderate to severe impairments that require special care.</w:t>
      </w:r>
      <w:r w:rsidRPr="00056590">
        <w:rPr>
          <w:i/>
        </w:rPr>
        <w:br/>
      </w:r>
      <w:r w:rsidRPr="00056590">
        <w:rPr>
          <w:i/>
        </w:rPr>
        <w:br/>
        <w:t xml:space="preserve">According to Ohio State Medical Center researchers, supplementing your diet with a natural form of Vitamin E called alpha </w:t>
      </w:r>
      <w:proofErr w:type="spellStart"/>
      <w:r w:rsidRPr="00056590">
        <w:rPr>
          <w:i/>
        </w:rPr>
        <w:t>tocotrienol</w:t>
      </w:r>
      <w:proofErr w:type="spellEnd"/>
      <w:r w:rsidRPr="00056590">
        <w:rPr>
          <w:i/>
        </w:rPr>
        <w:t xml:space="preserve"> might protect your brain's sensitive nerve cells, perhaps limiting the damage caused by a stroke.</w:t>
      </w:r>
      <w:r w:rsidRPr="00056590">
        <w:rPr>
          <w:i/>
        </w:rPr>
        <w:br/>
      </w:r>
      <w:r w:rsidRPr="00056590">
        <w:rPr>
          <w:i/>
        </w:rPr>
        <w:br/>
        <w:t xml:space="preserve">Ohio State professor and associate dean for research at the university's medical center, </w:t>
      </w:r>
      <w:proofErr w:type="spellStart"/>
      <w:r w:rsidRPr="00056590">
        <w:rPr>
          <w:i/>
        </w:rPr>
        <w:t>Chandan</w:t>
      </w:r>
      <w:proofErr w:type="spellEnd"/>
      <w:r w:rsidRPr="00056590">
        <w:rPr>
          <w:i/>
        </w:rPr>
        <w:t xml:space="preserve"> </w:t>
      </w:r>
      <w:proofErr w:type="spellStart"/>
      <w:r w:rsidRPr="00056590">
        <w:rPr>
          <w:i/>
        </w:rPr>
        <w:t>Sen</w:t>
      </w:r>
      <w:proofErr w:type="spellEnd"/>
      <w:r w:rsidRPr="00056590">
        <w:rPr>
          <w:i/>
        </w:rPr>
        <w:t xml:space="preserve"> says "Alpha </w:t>
      </w:r>
      <w:proofErr w:type="spellStart"/>
      <w:r w:rsidRPr="00056590">
        <w:rPr>
          <w:i/>
        </w:rPr>
        <w:t>tocotrienol</w:t>
      </w:r>
      <w:proofErr w:type="spellEnd"/>
      <w:r w:rsidRPr="00056590">
        <w:rPr>
          <w:i/>
        </w:rPr>
        <w:t xml:space="preserve"> is markedly more potent than the more common available forms of vitamin E in its ability to help protect neurons in the brain from damage or death."</w:t>
      </w:r>
    </w:p>
    <w:p w:rsidR="00056590" w:rsidRDefault="00056590" w:rsidP="00160F73">
      <w:pPr>
        <w:pStyle w:val="NoSpacing"/>
      </w:pPr>
    </w:p>
    <w:p w:rsidR="00160F73" w:rsidRPr="00BB2BCF" w:rsidRDefault="00056590" w:rsidP="00160F73">
      <w:pPr>
        <w:pStyle w:val="NoSpacing"/>
        <w:rPr>
          <w:sz w:val="20"/>
          <w:szCs w:val="20"/>
        </w:rPr>
      </w:pPr>
      <w:proofErr w:type="gramStart"/>
      <w:r w:rsidRPr="00BB2BCF">
        <w:rPr>
          <w:sz w:val="20"/>
          <w:szCs w:val="20"/>
        </w:rPr>
        <w:t xml:space="preserve">From </w:t>
      </w:r>
      <w:r w:rsidRPr="00BB2BCF">
        <w:rPr>
          <w:i/>
          <w:sz w:val="20"/>
          <w:szCs w:val="20"/>
        </w:rPr>
        <w:t>Can Supplement Limit Stroke Damage?</w:t>
      </w:r>
      <w:proofErr w:type="gramEnd"/>
      <w:r w:rsidRPr="00BB2BCF">
        <w:rPr>
          <w:sz w:val="20"/>
          <w:szCs w:val="20"/>
        </w:rPr>
        <w:t xml:space="preserve"> chicagotribune.com, downloaded July 15, 2010, http://www.chicagotribune.com/topic/sns-health-supplement-stroke-damage,0,1421675,print.story</w:t>
      </w:r>
    </w:p>
    <w:sectPr w:rsidR="00160F73" w:rsidRPr="00BB2BCF" w:rsidSect="003D27B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5DF"/>
    <w:multiLevelType w:val="hybridMultilevel"/>
    <w:tmpl w:val="94EEF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321F5"/>
    <w:multiLevelType w:val="hybridMultilevel"/>
    <w:tmpl w:val="82E8A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D176B8"/>
    <w:rsid w:val="00036D4F"/>
    <w:rsid w:val="00056590"/>
    <w:rsid w:val="00066671"/>
    <w:rsid w:val="000723EC"/>
    <w:rsid w:val="00076436"/>
    <w:rsid w:val="00077D60"/>
    <w:rsid w:val="0008791B"/>
    <w:rsid w:val="00091922"/>
    <w:rsid w:val="000A5C32"/>
    <w:rsid w:val="000B3849"/>
    <w:rsid w:val="000C6394"/>
    <w:rsid w:val="000D44D5"/>
    <w:rsid w:val="000F15CB"/>
    <w:rsid w:val="00110A44"/>
    <w:rsid w:val="00113653"/>
    <w:rsid w:val="0012133F"/>
    <w:rsid w:val="00132251"/>
    <w:rsid w:val="001434A2"/>
    <w:rsid w:val="001521DD"/>
    <w:rsid w:val="00160F73"/>
    <w:rsid w:val="00165C66"/>
    <w:rsid w:val="0018533E"/>
    <w:rsid w:val="001919BA"/>
    <w:rsid w:val="001F0654"/>
    <w:rsid w:val="001F3020"/>
    <w:rsid w:val="00207B31"/>
    <w:rsid w:val="002357FF"/>
    <w:rsid w:val="00242F58"/>
    <w:rsid w:val="0028542C"/>
    <w:rsid w:val="00290002"/>
    <w:rsid w:val="00292BB1"/>
    <w:rsid w:val="002970DB"/>
    <w:rsid w:val="002B6030"/>
    <w:rsid w:val="002B678F"/>
    <w:rsid w:val="002C1AA5"/>
    <w:rsid w:val="002E0791"/>
    <w:rsid w:val="002F188C"/>
    <w:rsid w:val="00317F37"/>
    <w:rsid w:val="003356A7"/>
    <w:rsid w:val="003401E0"/>
    <w:rsid w:val="003429C5"/>
    <w:rsid w:val="00366863"/>
    <w:rsid w:val="00385EBE"/>
    <w:rsid w:val="00394E49"/>
    <w:rsid w:val="003A0838"/>
    <w:rsid w:val="003A2140"/>
    <w:rsid w:val="003A2CEC"/>
    <w:rsid w:val="003B03FF"/>
    <w:rsid w:val="003B546B"/>
    <w:rsid w:val="003C1BD6"/>
    <w:rsid w:val="003C5B8B"/>
    <w:rsid w:val="003D27B9"/>
    <w:rsid w:val="003F1A91"/>
    <w:rsid w:val="00413668"/>
    <w:rsid w:val="00415C2C"/>
    <w:rsid w:val="00421CC6"/>
    <w:rsid w:val="00435C0C"/>
    <w:rsid w:val="00443C77"/>
    <w:rsid w:val="00445D40"/>
    <w:rsid w:val="004476A4"/>
    <w:rsid w:val="00461FD8"/>
    <w:rsid w:val="004667DD"/>
    <w:rsid w:val="004750E6"/>
    <w:rsid w:val="0048416A"/>
    <w:rsid w:val="00494C52"/>
    <w:rsid w:val="004A712D"/>
    <w:rsid w:val="004C016D"/>
    <w:rsid w:val="004D68FA"/>
    <w:rsid w:val="004E237F"/>
    <w:rsid w:val="004E6490"/>
    <w:rsid w:val="004F716B"/>
    <w:rsid w:val="00521BDA"/>
    <w:rsid w:val="00524E07"/>
    <w:rsid w:val="0055307E"/>
    <w:rsid w:val="0057056C"/>
    <w:rsid w:val="005908DB"/>
    <w:rsid w:val="0059141A"/>
    <w:rsid w:val="00597054"/>
    <w:rsid w:val="00597E14"/>
    <w:rsid w:val="005A6E72"/>
    <w:rsid w:val="005B69F3"/>
    <w:rsid w:val="005C1109"/>
    <w:rsid w:val="005C67F4"/>
    <w:rsid w:val="005D124D"/>
    <w:rsid w:val="005E7705"/>
    <w:rsid w:val="005F0369"/>
    <w:rsid w:val="005F2950"/>
    <w:rsid w:val="00616850"/>
    <w:rsid w:val="006201D0"/>
    <w:rsid w:val="00645549"/>
    <w:rsid w:val="00651345"/>
    <w:rsid w:val="006565DA"/>
    <w:rsid w:val="00666D0F"/>
    <w:rsid w:val="006714D4"/>
    <w:rsid w:val="00674F76"/>
    <w:rsid w:val="00680001"/>
    <w:rsid w:val="00684FEA"/>
    <w:rsid w:val="00690BCD"/>
    <w:rsid w:val="006A3E92"/>
    <w:rsid w:val="006C5CF3"/>
    <w:rsid w:val="006D368F"/>
    <w:rsid w:val="006F0CD5"/>
    <w:rsid w:val="0070366C"/>
    <w:rsid w:val="00703703"/>
    <w:rsid w:val="007055CD"/>
    <w:rsid w:val="007133F2"/>
    <w:rsid w:val="0072313E"/>
    <w:rsid w:val="00744FBE"/>
    <w:rsid w:val="00764C54"/>
    <w:rsid w:val="00775690"/>
    <w:rsid w:val="00787DFA"/>
    <w:rsid w:val="007A5567"/>
    <w:rsid w:val="007B6D4B"/>
    <w:rsid w:val="007F59C3"/>
    <w:rsid w:val="00811B6A"/>
    <w:rsid w:val="00813B9A"/>
    <w:rsid w:val="008300ED"/>
    <w:rsid w:val="008305C0"/>
    <w:rsid w:val="00860647"/>
    <w:rsid w:val="00870382"/>
    <w:rsid w:val="00875C80"/>
    <w:rsid w:val="00896F0C"/>
    <w:rsid w:val="008A3868"/>
    <w:rsid w:val="008B4188"/>
    <w:rsid w:val="008F0C2A"/>
    <w:rsid w:val="008F7FED"/>
    <w:rsid w:val="00941856"/>
    <w:rsid w:val="00941E24"/>
    <w:rsid w:val="00956374"/>
    <w:rsid w:val="0098067E"/>
    <w:rsid w:val="00996256"/>
    <w:rsid w:val="009A6970"/>
    <w:rsid w:val="009B65C5"/>
    <w:rsid w:val="009D32CB"/>
    <w:rsid w:val="009D7657"/>
    <w:rsid w:val="00A04729"/>
    <w:rsid w:val="00A0480C"/>
    <w:rsid w:val="00A057BF"/>
    <w:rsid w:val="00A05952"/>
    <w:rsid w:val="00A2070E"/>
    <w:rsid w:val="00A21230"/>
    <w:rsid w:val="00A26F32"/>
    <w:rsid w:val="00A326CD"/>
    <w:rsid w:val="00A35240"/>
    <w:rsid w:val="00A52983"/>
    <w:rsid w:val="00A547D4"/>
    <w:rsid w:val="00A63934"/>
    <w:rsid w:val="00A703EF"/>
    <w:rsid w:val="00AC73C1"/>
    <w:rsid w:val="00AD21B7"/>
    <w:rsid w:val="00B30DCC"/>
    <w:rsid w:val="00B33494"/>
    <w:rsid w:val="00B66A93"/>
    <w:rsid w:val="00B67E9C"/>
    <w:rsid w:val="00B81A8B"/>
    <w:rsid w:val="00B82B7C"/>
    <w:rsid w:val="00B940C4"/>
    <w:rsid w:val="00BA3156"/>
    <w:rsid w:val="00BB2BCF"/>
    <w:rsid w:val="00BC7D13"/>
    <w:rsid w:val="00BD07D8"/>
    <w:rsid w:val="00BE3D1F"/>
    <w:rsid w:val="00C01C00"/>
    <w:rsid w:val="00C04EEA"/>
    <w:rsid w:val="00C061C1"/>
    <w:rsid w:val="00C14013"/>
    <w:rsid w:val="00C277D1"/>
    <w:rsid w:val="00C35290"/>
    <w:rsid w:val="00C6264A"/>
    <w:rsid w:val="00C66428"/>
    <w:rsid w:val="00C81891"/>
    <w:rsid w:val="00C86407"/>
    <w:rsid w:val="00C91165"/>
    <w:rsid w:val="00D031A7"/>
    <w:rsid w:val="00D176B8"/>
    <w:rsid w:val="00D50EE5"/>
    <w:rsid w:val="00D854BD"/>
    <w:rsid w:val="00D90816"/>
    <w:rsid w:val="00D93F6A"/>
    <w:rsid w:val="00DA6D72"/>
    <w:rsid w:val="00DB5781"/>
    <w:rsid w:val="00DD41F3"/>
    <w:rsid w:val="00E034AC"/>
    <w:rsid w:val="00E0699B"/>
    <w:rsid w:val="00E14C46"/>
    <w:rsid w:val="00E24442"/>
    <w:rsid w:val="00E25879"/>
    <w:rsid w:val="00E47645"/>
    <w:rsid w:val="00E51FD0"/>
    <w:rsid w:val="00E610C1"/>
    <w:rsid w:val="00E75D5C"/>
    <w:rsid w:val="00E84FDE"/>
    <w:rsid w:val="00EB0A20"/>
    <w:rsid w:val="00EB3539"/>
    <w:rsid w:val="00EB5BCD"/>
    <w:rsid w:val="00EF1330"/>
    <w:rsid w:val="00F218D3"/>
    <w:rsid w:val="00F374EA"/>
    <w:rsid w:val="00F605E8"/>
    <w:rsid w:val="00F73545"/>
    <w:rsid w:val="00FA5877"/>
    <w:rsid w:val="00FB1180"/>
    <w:rsid w:val="00FB2D70"/>
    <w:rsid w:val="00FC69A4"/>
    <w:rsid w:val="00FD2944"/>
    <w:rsid w:val="00FF7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paragraph" w:styleId="Heading1">
    <w:name w:val="heading 1"/>
    <w:basedOn w:val="Normal"/>
    <w:link w:val="Heading1Char"/>
    <w:uiPriority w:val="9"/>
    <w:qFormat/>
    <w:rsid w:val="004750E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60F7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60F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character" w:customStyle="1" w:styleId="Heading1Char">
    <w:name w:val="Heading 1 Char"/>
    <w:basedOn w:val="DefaultParagraphFont"/>
    <w:link w:val="Heading1"/>
    <w:uiPriority w:val="9"/>
    <w:rsid w:val="004750E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60F73"/>
    <w:rPr>
      <w:rFonts w:eastAsia="Times New Roman" w:cs="Times New Roman"/>
      <w:b/>
      <w:bCs/>
      <w:sz w:val="36"/>
      <w:szCs w:val="36"/>
    </w:rPr>
  </w:style>
  <w:style w:type="character" w:customStyle="1" w:styleId="Heading3Char">
    <w:name w:val="Heading 3 Char"/>
    <w:basedOn w:val="DefaultParagraphFont"/>
    <w:link w:val="Heading3"/>
    <w:uiPriority w:val="9"/>
    <w:rsid w:val="00160F73"/>
    <w:rPr>
      <w:rFonts w:eastAsia="Times New Roman" w:cs="Times New Roman"/>
      <w:b/>
      <w:bCs/>
      <w:sz w:val="27"/>
      <w:szCs w:val="27"/>
    </w:rPr>
  </w:style>
  <w:style w:type="paragraph" w:styleId="NormalWeb">
    <w:name w:val="Normal (Web)"/>
    <w:basedOn w:val="Normal"/>
    <w:uiPriority w:val="99"/>
    <w:unhideWhenUsed/>
    <w:rsid w:val="00160F73"/>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16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480232">
      <w:bodyDiv w:val="1"/>
      <w:marLeft w:val="0"/>
      <w:marRight w:val="0"/>
      <w:marTop w:val="0"/>
      <w:marBottom w:val="0"/>
      <w:divBdr>
        <w:top w:val="none" w:sz="0" w:space="0" w:color="auto"/>
        <w:left w:val="none" w:sz="0" w:space="0" w:color="auto"/>
        <w:bottom w:val="none" w:sz="0" w:space="0" w:color="auto"/>
        <w:right w:val="none" w:sz="0" w:space="0" w:color="auto"/>
      </w:divBdr>
      <w:divsChild>
        <w:div w:id="1651444291">
          <w:marLeft w:val="0"/>
          <w:marRight w:val="0"/>
          <w:marTop w:val="0"/>
          <w:marBottom w:val="0"/>
          <w:divBdr>
            <w:top w:val="none" w:sz="0" w:space="0" w:color="auto"/>
            <w:left w:val="none" w:sz="0" w:space="0" w:color="auto"/>
            <w:bottom w:val="none" w:sz="0" w:space="0" w:color="auto"/>
            <w:right w:val="none" w:sz="0" w:space="0" w:color="auto"/>
          </w:divBdr>
          <w:divsChild>
            <w:div w:id="10905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8</cp:revision>
  <cp:lastPrinted>2010-09-08T19:25:00Z</cp:lastPrinted>
  <dcterms:created xsi:type="dcterms:W3CDTF">2010-07-15T20:59:00Z</dcterms:created>
  <dcterms:modified xsi:type="dcterms:W3CDTF">2011-01-17T18:06:00Z</dcterms:modified>
</cp:coreProperties>
</file>