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27" w:rsidRPr="009D2D5F" w:rsidRDefault="00CB7127" w:rsidP="009D2D5F">
      <w:pPr>
        <w:pStyle w:val="Heading3"/>
        <w:jc w:val="center"/>
        <w:rPr>
          <w:rFonts w:ascii="Arial" w:hAnsi="Arial" w:cs="Arial"/>
          <w:sz w:val="22"/>
          <w:szCs w:val="22"/>
        </w:rPr>
      </w:pPr>
      <w:r w:rsidRPr="009D2D5F">
        <w:rPr>
          <w:rFonts w:ascii="Arial" w:hAnsi="Arial" w:cs="Arial"/>
          <w:sz w:val="22"/>
          <w:szCs w:val="22"/>
        </w:rPr>
        <w:t xml:space="preserve">Biology </w:t>
      </w:r>
      <w:r w:rsidR="00FD16FC">
        <w:rPr>
          <w:rFonts w:ascii="Arial" w:hAnsi="Arial" w:cs="Arial"/>
          <w:sz w:val="22"/>
          <w:szCs w:val="22"/>
        </w:rPr>
        <w:t>460</w:t>
      </w:r>
      <w:r w:rsidRPr="009D2D5F">
        <w:rPr>
          <w:rFonts w:ascii="Arial" w:hAnsi="Arial" w:cs="Arial"/>
          <w:sz w:val="22"/>
          <w:szCs w:val="22"/>
        </w:rPr>
        <w:t xml:space="preserve">: </w:t>
      </w:r>
      <w:r w:rsidR="00FD16FC">
        <w:rPr>
          <w:rFonts w:ascii="Arial" w:hAnsi="Arial" w:cs="Arial"/>
          <w:sz w:val="22"/>
          <w:szCs w:val="22"/>
        </w:rPr>
        <w:t>Immunology</w:t>
      </w:r>
    </w:p>
    <w:p w:rsidR="00CB7127" w:rsidRDefault="00CB7127" w:rsidP="009D2D5F">
      <w:pPr>
        <w:jc w:val="center"/>
        <w:rPr>
          <w:rFonts w:ascii="Arial" w:hAnsi="Arial" w:cs="Arial"/>
          <w:b/>
          <w:sz w:val="22"/>
          <w:szCs w:val="22"/>
          <w:u w:val="single"/>
        </w:rPr>
      </w:pPr>
      <w:r w:rsidRPr="009D2D5F">
        <w:rPr>
          <w:rFonts w:ascii="Arial" w:hAnsi="Arial" w:cs="Arial"/>
          <w:b/>
          <w:sz w:val="22"/>
          <w:szCs w:val="22"/>
          <w:u w:val="single"/>
        </w:rPr>
        <w:t>Winter 2010 Syllabus</w:t>
      </w:r>
    </w:p>
    <w:p w:rsidR="009D2D5F" w:rsidRPr="009D2D5F" w:rsidRDefault="009D2D5F" w:rsidP="009D2D5F">
      <w:pPr>
        <w:jc w:val="center"/>
        <w:rPr>
          <w:rFonts w:ascii="Arial" w:hAnsi="Arial" w:cs="Arial"/>
          <w:b/>
          <w:sz w:val="22"/>
          <w:szCs w:val="22"/>
          <w:u w:val="single"/>
        </w:rPr>
      </w:pPr>
    </w:p>
    <w:p w:rsidR="00CB7127" w:rsidRPr="009D2D5F" w:rsidRDefault="00CB7127" w:rsidP="00CB7127">
      <w:pPr>
        <w:pStyle w:val="Heading2"/>
        <w:rPr>
          <w:rFonts w:cs="Arial"/>
          <w:sz w:val="22"/>
          <w:szCs w:val="22"/>
        </w:rPr>
      </w:pPr>
      <w:r w:rsidRPr="009D2D5F">
        <w:rPr>
          <w:rFonts w:cs="Arial"/>
          <w:sz w:val="22"/>
          <w:szCs w:val="22"/>
        </w:rPr>
        <w:t>Lecture: Berndt Hall 795</w:t>
      </w:r>
    </w:p>
    <w:p w:rsidR="00CB7127" w:rsidRPr="009D2D5F" w:rsidRDefault="00CB7127" w:rsidP="00CB7127">
      <w:pPr>
        <w:pStyle w:val="Heading2"/>
        <w:rPr>
          <w:rFonts w:cs="Arial"/>
          <w:sz w:val="22"/>
          <w:szCs w:val="22"/>
        </w:rPr>
      </w:pPr>
      <w:r w:rsidRPr="009D2D5F">
        <w:rPr>
          <w:rFonts w:cs="Arial"/>
          <w:sz w:val="22"/>
          <w:szCs w:val="22"/>
        </w:rPr>
        <w:t xml:space="preserve">Monday, Wednesday &amp; Friday </w:t>
      </w:r>
      <w:r w:rsidR="00FD16FC">
        <w:rPr>
          <w:rFonts w:cs="Arial"/>
          <w:sz w:val="22"/>
          <w:szCs w:val="22"/>
        </w:rPr>
        <w:t>8:00 - 8:5</w:t>
      </w:r>
      <w:r w:rsidRPr="009D2D5F">
        <w:rPr>
          <w:rFonts w:cs="Arial"/>
          <w:sz w:val="22"/>
          <w:szCs w:val="22"/>
        </w:rPr>
        <w:t>5</w:t>
      </w:r>
    </w:p>
    <w:p w:rsidR="00CB7127" w:rsidRPr="009D2D5F" w:rsidRDefault="00CB7127" w:rsidP="00CB7127">
      <w:pPr>
        <w:jc w:val="center"/>
        <w:rPr>
          <w:rFonts w:ascii="Arial" w:hAnsi="Arial" w:cs="Arial"/>
          <w:b/>
          <w:sz w:val="22"/>
          <w:szCs w:val="22"/>
        </w:rPr>
      </w:pPr>
      <w:r w:rsidRPr="009D2D5F">
        <w:rPr>
          <w:rFonts w:ascii="Arial" w:hAnsi="Arial" w:cs="Arial"/>
          <w:b/>
          <w:sz w:val="22"/>
          <w:szCs w:val="22"/>
        </w:rPr>
        <w:t xml:space="preserve">Laboratory: Berndt Hall </w:t>
      </w:r>
      <w:r w:rsidR="00FD16FC">
        <w:rPr>
          <w:rFonts w:ascii="Arial" w:hAnsi="Arial" w:cs="Arial"/>
          <w:b/>
          <w:sz w:val="22"/>
          <w:szCs w:val="22"/>
        </w:rPr>
        <w:t>3020</w:t>
      </w:r>
    </w:p>
    <w:p w:rsidR="00CB7127" w:rsidRPr="009D2D5F" w:rsidRDefault="00CB7127" w:rsidP="00CB7127">
      <w:pPr>
        <w:jc w:val="center"/>
        <w:rPr>
          <w:rFonts w:ascii="Arial" w:hAnsi="Arial" w:cs="Arial"/>
          <w:b/>
          <w:sz w:val="22"/>
          <w:szCs w:val="22"/>
        </w:rPr>
      </w:pPr>
      <w:r w:rsidRPr="009D2D5F">
        <w:rPr>
          <w:rFonts w:ascii="Arial" w:hAnsi="Arial" w:cs="Arial"/>
          <w:b/>
          <w:sz w:val="22"/>
          <w:szCs w:val="22"/>
        </w:rPr>
        <w:t xml:space="preserve">Tuesday </w:t>
      </w:r>
      <w:r w:rsidR="00FD16FC">
        <w:rPr>
          <w:rFonts w:ascii="Arial" w:hAnsi="Arial" w:cs="Arial"/>
          <w:b/>
          <w:sz w:val="22"/>
          <w:szCs w:val="22"/>
        </w:rPr>
        <w:t>8:00 - 11:05</w:t>
      </w:r>
    </w:p>
    <w:p w:rsidR="00CB7127" w:rsidRPr="009D2D5F" w:rsidRDefault="00CB7127" w:rsidP="009D2D5F">
      <w:pPr>
        <w:pStyle w:val="Heading2"/>
        <w:jc w:val="left"/>
        <w:rPr>
          <w:rFonts w:cs="Arial"/>
          <w:sz w:val="22"/>
          <w:szCs w:val="22"/>
        </w:rPr>
      </w:pPr>
      <w:r w:rsidRPr="009D2D5F">
        <w:rPr>
          <w:rFonts w:cs="Arial"/>
          <w:sz w:val="22"/>
          <w:szCs w:val="22"/>
        </w:rPr>
        <w:t xml:space="preserve"> </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
        <w:rPr>
          <w:rFonts w:ascii="Arial" w:hAnsi="Arial" w:cs="Arial"/>
          <w:sz w:val="22"/>
          <w:szCs w:val="22"/>
        </w:rPr>
      </w:pPr>
      <w:r w:rsidRPr="00C5064F">
        <w:rPr>
          <w:rFonts w:ascii="Arial" w:hAnsi="Arial" w:cs="Arial"/>
          <w:sz w:val="22"/>
          <w:szCs w:val="22"/>
          <w:u w:val="single"/>
        </w:rPr>
        <w:t>Instructor:</w:t>
      </w:r>
      <w:r w:rsidRPr="00C5064F">
        <w:rPr>
          <w:rFonts w:ascii="Arial" w:hAnsi="Arial" w:cs="Arial"/>
          <w:sz w:val="22"/>
          <w:szCs w:val="22"/>
        </w:rPr>
        <w:t xml:space="preserve">  David Blake, Ph.D.  </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Office</w:t>
      </w:r>
      <w:r w:rsidRPr="00C5064F">
        <w:rPr>
          <w:rFonts w:ascii="Arial" w:hAnsi="Arial" w:cs="Arial"/>
          <w:sz w:val="22"/>
          <w:szCs w:val="22"/>
        </w:rPr>
        <w:t>: Berndt 751</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Office Hours</w:t>
      </w:r>
      <w:r w:rsidRPr="00C5064F">
        <w:rPr>
          <w:rFonts w:ascii="Arial" w:hAnsi="Arial" w:cs="Arial"/>
          <w:sz w:val="22"/>
          <w:szCs w:val="22"/>
        </w:rPr>
        <w:t>: Monday &amp; Wednesday 11:00 - 2:00</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Phone</w:t>
      </w:r>
      <w:r w:rsidRPr="00C5064F">
        <w:rPr>
          <w:rFonts w:ascii="Arial" w:hAnsi="Arial" w:cs="Arial"/>
          <w:sz w:val="22"/>
          <w:szCs w:val="22"/>
        </w:rPr>
        <w:t>: 247-7570</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Email</w:t>
      </w:r>
      <w:r w:rsidRPr="00C5064F">
        <w:rPr>
          <w:rFonts w:ascii="Arial" w:hAnsi="Arial" w:cs="Arial"/>
          <w:sz w:val="22"/>
          <w:szCs w:val="22"/>
        </w:rPr>
        <w:t>: blake_d@fortlewis.edu</w:t>
      </w:r>
    </w:p>
    <w:p w:rsidR="00CC45F0" w:rsidRPr="00C5064F" w:rsidRDefault="00CC45F0"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5064F">
        <w:rPr>
          <w:rFonts w:ascii="Arial" w:hAnsi="Arial" w:cs="Arial"/>
          <w:sz w:val="22"/>
          <w:szCs w:val="22"/>
          <w:u w:val="single"/>
        </w:rPr>
        <w:t>Web</w:t>
      </w:r>
      <w:r w:rsidRPr="00C5064F">
        <w:rPr>
          <w:rFonts w:ascii="Arial" w:hAnsi="Arial" w:cs="Arial"/>
          <w:sz w:val="22"/>
          <w:szCs w:val="22"/>
        </w:rPr>
        <w:t>: http://www.fortlewis.edu/blake_d</w:t>
      </w:r>
    </w:p>
    <w:p w:rsidR="00CB7127" w:rsidRPr="00CC45F0" w:rsidRDefault="00CB7127" w:rsidP="00CB7127">
      <w:pPr>
        <w:rPr>
          <w:rFonts w:ascii="Arial" w:hAnsi="Arial" w:cs="Arial"/>
        </w:rPr>
      </w:pPr>
    </w:p>
    <w:p w:rsidR="00CB7127" w:rsidRPr="00CC45F0" w:rsidRDefault="00CB7127" w:rsidP="00CB7127">
      <w:pPr>
        <w:rPr>
          <w:rFonts w:ascii="Arial" w:hAnsi="Arial" w:cs="Arial"/>
          <w:b/>
          <w:bCs/>
          <w:color w:val="000000" w:themeColor="text1"/>
          <w:sz w:val="22"/>
          <w:szCs w:val="22"/>
        </w:rPr>
      </w:pPr>
      <w:r w:rsidRPr="00CC45F0">
        <w:rPr>
          <w:rFonts w:ascii="Arial" w:hAnsi="Arial" w:cs="Arial"/>
          <w:b/>
          <w:bCs/>
          <w:color w:val="000000" w:themeColor="text1"/>
          <w:sz w:val="24"/>
          <w:szCs w:val="24"/>
          <w:u w:val="single"/>
        </w:rPr>
        <w:t>Require</w:t>
      </w:r>
      <w:r w:rsidR="009B63F8" w:rsidRPr="00CC45F0">
        <w:rPr>
          <w:rFonts w:ascii="Arial" w:hAnsi="Arial" w:cs="Arial"/>
          <w:b/>
          <w:bCs/>
          <w:color w:val="000000" w:themeColor="text1"/>
          <w:sz w:val="24"/>
          <w:szCs w:val="24"/>
          <w:u w:val="single"/>
        </w:rPr>
        <w:t>d</w:t>
      </w:r>
      <w:r w:rsidR="00CC45F0" w:rsidRPr="00CC45F0">
        <w:rPr>
          <w:rFonts w:ascii="Arial" w:hAnsi="Arial" w:cs="Arial"/>
          <w:b/>
          <w:bCs/>
          <w:color w:val="000000" w:themeColor="text1"/>
          <w:sz w:val="24"/>
          <w:szCs w:val="24"/>
          <w:u w:val="single"/>
        </w:rPr>
        <w:t xml:space="preserve"> Textbook and Supplies</w:t>
      </w:r>
      <w:r w:rsidRPr="00194D0E">
        <w:rPr>
          <w:rFonts w:ascii="Arial" w:hAnsi="Arial" w:cs="Arial"/>
          <w:b/>
          <w:bCs/>
          <w:color w:val="000000" w:themeColor="text1"/>
          <w:sz w:val="24"/>
          <w:szCs w:val="24"/>
          <w:u w:val="single"/>
        </w:rPr>
        <w:t>:</w:t>
      </w:r>
      <w:r w:rsidRPr="00CC45F0">
        <w:rPr>
          <w:rFonts w:ascii="Arial" w:hAnsi="Arial" w:cs="Arial"/>
          <w:b/>
          <w:bCs/>
          <w:color w:val="000000" w:themeColor="text1"/>
          <w:sz w:val="22"/>
          <w:szCs w:val="22"/>
        </w:rPr>
        <w:t xml:space="preserve">  </w:t>
      </w:r>
    </w:p>
    <w:p w:rsidR="00CB7127" w:rsidRDefault="00CB7127" w:rsidP="00CB7127">
      <w:pPr>
        <w:numPr>
          <w:ilvl w:val="0"/>
          <w:numId w:val="3"/>
        </w:numPr>
        <w:rPr>
          <w:rFonts w:ascii="Arial" w:hAnsi="Arial" w:cs="Arial"/>
          <w:color w:val="000000" w:themeColor="text1"/>
          <w:sz w:val="22"/>
          <w:szCs w:val="22"/>
        </w:rPr>
      </w:pPr>
      <w:r w:rsidRPr="00CC45F0">
        <w:rPr>
          <w:rFonts w:ascii="Arial" w:hAnsi="Arial" w:cs="Arial"/>
          <w:color w:val="000000" w:themeColor="text1"/>
          <w:sz w:val="22"/>
          <w:szCs w:val="22"/>
        </w:rPr>
        <w:t xml:space="preserve">Textbook:  </w:t>
      </w:r>
      <w:proofErr w:type="spellStart"/>
      <w:r w:rsidR="00FD16FC">
        <w:rPr>
          <w:rFonts w:ascii="Arial" w:hAnsi="Arial" w:cs="Arial"/>
          <w:color w:val="000000" w:themeColor="text1"/>
          <w:sz w:val="22"/>
          <w:szCs w:val="22"/>
        </w:rPr>
        <w:t>Kuby</w:t>
      </w:r>
      <w:proofErr w:type="spellEnd"/>
      <w:r w:rsidR="00FD16FC">
        <w:rPr>
          <w:rFonts w:ascii="Arial" w:hAnsi="Arial" w:cs="Arial"/>
          <w:color w:val="000000" w:themeColor="text1"/>
          <w:sz w:val="22"/>
          <w:szCs w:val="22"/>
        </w:rPr>
        <w:t xml:space="preserve"> Immunology, 6</w:t>
      </w:r>
      <w:r w:rsidRPr="00CC45F0">
        <w:rPr>
          <w:rFonts w:ascii="Arial" w:hAnsi="Arial" w:cs="Arial"/>
          <w:color w:val="000000" w:themeColor="text1"/>
          <w:sz w:val="22"/>
          <w:szCs w:val="22"/>
        </w:rPr>
        <w:t xml:space="preserve">th Edition. </w:t>
      </w:r>
    </w:p>
    <w:p w:rsidR="00194D0E" w:rsidRPr="00CC45F0" w:rsidRDefault="00194D0E" w:rsidP="00194D0E">
      <w:pPr>
        <w:numPr>
          <w:ilvl w:val="1"/>
          <w:numId w:val="3"/>
        </w:numPr>
        <w:rPr>
          <w:rFonts w:ascii="Arial" w:hAnsi="Arial" w:cs="Arial"/>
          <w:color w:val="000000" w:themeColor="text1"/>
          <w:sz w:val="22"/>
          <w:szCs w:val="22"/>
        </w:rPr>
      </w:pPr>
      <w:r>
        <w:rPr>
          <w:rFonts w:ascii="Arial" w:hAnsi="Arial" w:cs="Arial"/>
          <w:color w:val="000000" w:themeColor="text1"/>
          <w:sz w:val="22"/>
          <w:szCs w:val="22"/>
        </w:rPr>
        <w:t>Two copies of the textbook are available in the library for any student unable to purchase the book.</w:t>
      </w:r>
    </w:p>
    <w:p w:rsidR="009B63F8" w:rsidRPr="00792718" w:rsidRDefault="009B63F8" w:rsidP="009B63F8">
      <w:pPr>
        <w:pStyle w:val="ListParagraph"/>
        <w:numPr>
          <w:ilvl w:val="0"/>
          <w:numId w:val="3"/>
        </w:numPr>
        <w:ind w:right="-720"/>
        <w:rPr>
          <w:rFonts w:ascii="Arial" w:hAnsi="Arial" w:cs="Arial"/>
          <w:b/>
          <w:sz w:val="22"/>
          <w:szCs w:val="22"/>
          <w:u w:val="single"/>
        </w:rPr>
      </w:pPr>
      <w:r w:rsidRPr="00CC45F0">
        <w:rPr>
          <w:rFonts w:ascii="Arial" w:hAnsi="Arial" w:cs="Arial"/>
          <w:bCs/>
          <w:sz w:val="22"/>
          <w:szCs w:val="22"/>
        </w:rPr>
        <w:t xml:space="preserve">Composition book - </w:t>
      </w:r>
      <w:r w:rsidRPr="00CC45F0">
        <w:rPr>
          <w:rFonts w:ascii="Arial" w:hAnsi="Arial" w:cs="Arial"/>
          <w:sz w:val="22"/>
          <w:szCs w:val="22"/>
        </w:rPr>
        <w:t xml:space="preserve">for recording data obtained in lab.  These books are available at the </w:t>
      </w:r>
      <w:r w:rsidRPr="00792718">
        <w:rPr>
          <w:rFonts w:ascii="Arial" w:hAnsi="Arial" w:cs="Arial"/>
          <w:sz w:val="22"/>
          <w:szCs w:val="22"/>
        </w:rPr>
        <w:t>bookstore.</w:t>
      </w:r>
    </w:p>
    <w:p w:rsidR="00CB7127" w:rsidRPr="00792718" w:rsidRDefault="00CB7127" w:rsidP="00CB7127">
      <w:pPr>
        <w:ind w:left="480" w:right="1560"/>
        <w:rPr>
          <w:rFonts w:ascii="Arial" w:hAnsi="Arial" w:cs="Arial"/>
          <w:iCs/>
          <w:sz w:val="22"/>
          <w:szCs w:val="22"/>
        </w:rPr>
      </w:pPr>
    </w:p>
    <w:p w:rsidR="00CC45F0" w:rsidRPr="00792718" w:rsidRDefault="00FD16FC" w:rsidP="00CC45F0">
      <w:pPr>
        <w:tabs>
          <w:tab w:val="left" w:pos="-1440"/>
          <w:tab w:val="left" w:pos="-720"/>
          <w:tab w:val="left" w:pos="1"/>
          <w:tab w:val="left" w:pos="432"/>
          <w:tab w:val="left" w:pos="864"/>
          <w:tab w:val="left" w:pos="13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color w:val="000000" w:themeColor="text1"/>
          <w:sz w:val="22"/>
          <w:szCs w:val="22"/>
        </w:rPr>
      </w:pPr>
      <w:r w:rsidRPr="00792718">
        <w:rPr>
          <w:rFonts w:ascii="Arial" w:hAnsi="Arial" w:cs="Arial"/>
          <w:b/>
          <w:color w:val="000000" w:themeColor="text1"/>
          <w:sz w:val="22"/>
          <w:szCs w:val="22"/>
          <w:u w:val="single"/>
        </w:rPr>
        <w:t>Immunology</w:t>
      </w:r>
      <w:r w:rsidR="00CC45F0" w:rsidRPr="00792718">
        <w:rPr>
          <w:rFonts w:ascii="Arial" w:hAnsi="Arial" w:cs="Arial"/>
          <w:b/>
          <w:color w:val="000000" w:themeColor="text1"/>
          <w:sz w:val="22"/>
          <w:szCs w:val="22"/>
          <w:u w:val="single"/>
        </w:rPr>
        <w:t xml:space="preserve"> Course Description:</w:t>
      </w:r>
      <w:r w:rsidR="00CC45F0" w:rsidRPr="00792718">
        <w:rPr>
          <w:rFonts w:ascii="Arial" w:hAnsi="Arial" w:cs="Arial"/>
          <w:b/>
          <w:color w:val="000000" w:themeColor="text1"/>
          <w:sz w:val="22"/>
          <w:szCs w:val="22"/>
        </w:rPr>
        <w:t xml:space="preserve"> </w:t>
      </w:r>
    </w:p>
    <w:p w:rsidR="00CC45F0" w:rsidRPr="00792718" w:rsidRDefault="00CC45F0" w:rsidP="00CC45F0">
      <w:pPr>
        <w:jc w:val="both"/>
        <w:rPr>
          <w:rFonts w:ascii="Arial" w:hAnsi="Arial" w:cs="Arial"/>
          <w:b/>
          <w:bCs/>
          <w:color w:val="000000" w:themeColor="text1"/>
          <w:sz w:val="22"/>
          <w:szCs w:val="22"/>
        </w:rPr>
      </w:pPr>
    </w:p>
    <w:p w:rsidR="00B56430" w:rsidRDefault="00792718" w:rsidP="00CC45F0">
      <w:pPr>
        <w:rPr>
          <w:rFonts w:ascii="Arial" w:hAnsi="Arial" w:cs="Arial"/>
          <w:sz w:val="22"/>
          <w:szCs w:val="22"/>
        </w:rPr>
      </w:pPr>
      <w:r w:rsidRPr="00792718">
        <w:rPr>
          <w:rFonts w:ascii="Arial" w:hAnsi="Arial" w:cs="Arial"/>
          <w:bCs/>
          <w:sz w:val="22"/>
          <w:szCs w:val="22"/>
        </w:rPr>
        <w:t>Immunology</w:t>
      </w:r>
      <w:r w:rsidRPr="00792718">
        <w:rPr>
          <w:rFonts w:ascii="Arial" w:hAnsi="Arial" w:cs="Arial"/>
          <w:sz w:val="22"/>
          <w:szCs w:val="22"/>
        </w:rPr>
        <w:t xml:space="preserve"> is a broad branch of biomedical science that </w:t>
      </w:r>
      <w:r>
        <w:rPr>
          <w:rFonts w:ascii="Arial" w:hAnsi="Arial" w:cs="Arial"/>
          <w:sz w:val="22"/>
          <w:szCs w:val="22"/>
        </w:rPr>
        <w:t>examines the</w:t>
      </w:r>
      <w:r w:rsidRPr="00792718">
        <w:rPr>
          <w:rFonts w:ascii="Arial" w:hAnsi="Arial" w:cs="Arial"/>
          <w:sz w:val="22"/>
          <w:szCs w:val="22"/>
        </w:rPr>
        <w:t xml:space="preserve"> </w:t>
      </w:r>
      <w:r>
        <w:rPr>
          <w:rFonts w:ascii="Arial" w:hAnsi="Arial" w:cs="Arial"/>
          <w:sz w:val="22"/>
          <w:szCs w:val="22"/>
        </w:rPr>
        <w:t>cellular and molecular components</w:t>
      </w:r>
      <w:r w:rsidRPr="00792718">
        <w:rPr>
          <w:rFonts w:ascii="Arial" w:hAnsi="Arial" w:cs="Arial"/>
          <w:sz w:val="22"/>
          <w:szCs w:val="22"/>
        </w:rPr>
        <w:t xml:space="preserve"> of the immune system </w:t>
      </w:r>
      <w:r>
        <w:rPr>
          <w:rFonts w:ascii="Arial" w:hAnsi="Arial" w:cs="Arial"/>
          <w:sz w:val="22"/>
          <w:szCs w:val="22"/>
        </w:rPr>
        <w:t>as well as the major organs involved in initiating an immune response. Communication and interaction between all immune components</w:t>
      </w:r>
      <w:r w:rsidR="00B56430">
        <w:rPr>
          <w:rFonts w:ascii="Arial" w:hAnsi="Arial" w:cs="Arial"/>
          <w:sz w:val="22"/>
          <w:szCs w:val="22"/>
        </w:rPr>
        <w:t xml:space="preserve"> (cellular and </w:t>
      </w:r>
      <w:proofErr w:type="spellStart"/>
      <w:r w:rsidR="00B56430">
        <w:rPr>
          <w:rFonts w:ascii="Arial" w:hAnsi="Arial" w:cs="Arial"/>
          <w:sz w:val="22"/>
          <w:szCs w:val="22"/>
        </w:rPr>
        <w:t>humoral</w:t>
      </w:r>
      <w:proofErr w:type="spellEnd"/>
      <w:r w:rsidR="00B56430">
        <w:rPr>
          <w:rFonts w:ascii="Arial" w:hAnsi="Arial" w:cs="Arial"/>
          <w:sz w:val="22"/>
          <w:szCs w:val="22"/>
        </w:rPr>
        <w:t>)</w:t>
      </w:r>
      <w:r>
        <w:rPr>
          <w:rFonts w:ascii="Arial" w:hAnsi="Arial" w:cs="Arial"/>
          <w:sz w:val="22"/>
          <w:szCs w:val="22"/>
        </w:rPr>
        <w:t xml:space="preserve"> are necessary to mount a proper immune response against foreign organisms.</w:t>
      </w:r>
      <w:r w:rsidR="00B56430">
        <w:rPr>
          <w:rFonts w:ascii="Arial" w:hAnsi="Arial" w:cs="Arial"/>
          <w:sz w:val="22"/>
          <w:szCs w:val="22"/>
        </w:rPr>
        <w:t xml:space="preserve"> In this class we will work to understand the complex interactions of the immune system and use this knowledge to determine how immune systems eliminate pathogens to keep us healthy. Moreover, we will study the consequences of malfunctions of the immune system in immunological disorders such as autoimmunity and hypersensitivities. Finally, we will conclude with specific examples of immune responses against foreign invaders.</w:t>
      </w:r>
    </w:p>
    <w:p w:rsidR="00792718" w:rsidRDefault="00792718" w:rsidP="00CC45F0">
      <w:pPr>
        <w:rPr>
          <w:rFonts w:ascii="Arial" w:hAnsi="Arial" w:cs="Arial"/>
          <w:b/>
          <w:bCs/>
          <w:color w:val="000000" w:themeColor="text1"/>
          <w:sz w:val="22"/>
          <w:szCs w:val="22"/>
          <w:u w:val="single"/>
        </w:rPr>
      </w:pPr>
      <w:r>
        <w:rPr>
          <w:rFonts w:ascii="Arial" w:hAnsi="Arial" w:cs="Arial"/>
          <w:sz w:val="22"/>
          <w:szCs w:val="22"/>
        </w:rPr>
        <w:t xml:space="preserve"> </w:t>
      </w:r>
    </w:p>
    <w:p w:rsidR="00CC45F0" w:rsidRPr="00792718" w:rsidRDefault="00CC45F0" w:rsidP="00CC45F0">
      <w:pPr>
        <w:rPr>
          <w:rFonts w:ascii="Arial" w:hAnsi="Arial" w:cs="Arial"/>
          <w:b/>
          <w:bCs/>
          <w:color w:val="000000" w:themeColor="text1"/>
          <w:sz w:val="22"/>
          <w:szCs w:val="22"/>
          <w:u w:val="single"/>
        </w:rPr>
      </w:pPr>
      <w:r w:rsidRPr="00792718">
        <w:rPr>
          <w:rFonts w:ascii="Arial" w:hAnsi="Arial" w:cs="Arial"/>
          <w:b/>
          <w:bCs/>
          <w:color w:val="000000" w:themeColor="text1"/>
          <w:sz w:val="22"/>
          <w:szCs w:val="22"/>
          <w:u w:val="single"/>
        </w:rPr>
        <w:t>Course Objectives:</w:t>
      </w:r>
    </w:p>
    <w:p w:rsidR="00CC45F0" w:rsidRPr="00792718" w:rsidRDefault="00CC45F0" w:rsidP="00CC45F0">
      <w:pPr>
        <w:rPr>
          <w:rFonts w:ascii="Arial" w:hAnsi="Arial" w:cs="Arial"/>
          <w:bCs/>
          <w:color w:val="000000" w:themeColor="text1"/>
          <w:sz w:val="22"/>
          <w:szCs w:val="22"/>
        </w:rPr>
      </w:pPr>
      <w:r w:rsidRPr="00792718">
        <w:rPr>
          <w:rFonts w:ascii="Arial" w:hAnsi="Arial" w:cs="Arial"/>
          <w:bCs/>
          <w:color w:val="000000" w:themeColor="text1"/>
          <w:sz w:val="22"/>
          <w:szCs w:val="22"/>
        </w:rPr>
        <w:tab/>
        <w:t xml:space="preserve">1) Learn the </w:t>
      </w:r>
      <w:r w:rsidR="00FD16FC" w:rsidRPr="00792718">
        <w:rPr>
          <w:rFonts w:ascii="Arial" w:hAnsi="Arial" w:cs="Arial"/>
          <w:bCs/>
          <w:color w:val="000000" w:themeColor="text1"/>
          <w:sz w:val="22"/>
          <w:szCs w:val="22"/>
        </w:rPr>
        <w:t>organs and cell types required to mount an immune response</w:t>
      </w:r>
    </w:p>
    <w:p w:rsidR="00CC45F0" w:rsidRPr="00792718" w:rsidRDefault="00CC45F0" w:rsidP="00CC45F0">
      <w:pPr>
        <w:rPr>
          <w:rFonts w:ascii="Arial" w:hAnsi="Arial" w:cs="Arial"/>
          <w:bCs/>
          <w:color w:val="000000" w:themeColor="text1"/>
          <w:sz w:val="22"/>
          <w:szCs w:val="22"/>
        </w:rPr>
      </w:pPr>
      <w:r w:rsidRPr="00792718">
        <w:rPr>
          <w:rFonts w:ascii="Arial" w:hAnsi="Arial" w:cs="Arial"/>
          <w:bCs/>
          <w:color w:val="000000" w:themeColor="text1"/>
          <w:sz w:val="22"/>
          <w:szCs w:val="22"/>
        </w:rPr>
        <w:tab/>
        <w:t xml:space="preserve">2) Understand the </w:t>
      </w:r>
      <w:r w:rsidR="00FD16FC" w:rsidRPr="00792718">
        <w:rPr>
          <w:rFonts w:ascii="Arial" w:hAnsi="Arial" w:cs="Arial"/>
          <w:bCs/>
          <w:color w:val="000000" w:themeColor="text1"/>
          <w:sz w:val="22"/>
          <w:szCs w:val="22"/>
        </w:rPr>
        <w:t>cellular functions of the innate and adaptive immune system</w:t>
      </w:r>
    </w:p>
    <w:p w:rsidR="00CC45F0" w:rsidRPr="00792718" w:rsidRDefault="00FD16FC" w:rsidP="00C5064F">
      <w:pPr>
        <w:ind w:left="720"/>
        <w:rPr>
          <w:rFonts w:ascii="Arial" w:hAnsi="Arial" w:cs="Arial"/>
          <w:bCs/>
          <w:color w:val="000000" w:themeColor="text1"/>
          <w:sz w:val="22"/>
          <w:szCs w:val="22"/>
        </w:rPr>
      </w:pPr>
      <w:r w:rsidRPr="00792718">
        <w:rPr>
          <w:rFonts w:ascii="Arial" w:hAnsi="Arial" w:cs="Arial"/>
          <w:bCs/>
          <w:color w:val="000000" w:themeColor="text1"/>
          <w:sz w:val="22"/>
          <w:szCs w:val="22"/>
        </w:rPr>
        <w:t>3) Understand how the body differentiates between self and foreign antigens and the effects of generating an immune response to self-antigens (autoimmunity)</w:t>
      </w:r>
    </w:p>
    <w:p w:rsidR="00FD16FC" w:rsidRDefault="00FD16FC" w:rsidP="00C5064F">
      <w:pPr>
        <w:ind w:left="720"/>
        <w:rPr>
          <w:rFonts w:ascii="Arial" w:hAnsi="Arial" w:cs="Arial"/>
          <w:bCs/>
          <w:color w:val="000000" w:themeColor="text1"/>
          <w:sz w:val="22"/>
          <w:szCs w:val="22"/>
        </w:rPr>
      </w:pPr>
      <w:r w:rsidRPr="00792718">
        <w:rPr>
          <w:rFonts w:ascii="Arial" w:hAnsi="Arial" w:cs="Arial"/>
          <w:bCs/>
          <w:color w:val="000000" w:themeColor="text1"/>
          <w:sz w:val="22"/>
          <w:szCs w:val="22"/>
        </w:rPr>
        <w:t>4) Understand how pathogen evade the immune</w:t>
      </w:r>
      <w:r>
        <w:rPr>
          <w:rFonts w:ascii="Arial" w:hAnsi="Arial" w:cs="Arial"/>
          <w:bCs/>
          <w:color w:val="000000" w:themeColor="text1"/>
          <w:sz w:val="22"/>
          <w:szCs w:val="22"/>
        </w:rPr>
        <w:t xml:space="preserve"> response </w:t>
      </w:r>
    </w:p>
    <w:p w:rsidR="00CC45F0" w:rsidRDefault="00CC45F0" w:rsidP="00CC45F0">
      <w:pPr>
        <w:rPr>
          <w:rFonts w:ascii="Arial" w:hAnsi="Arial" w:cs="Arial"/>
          <w:bCs/>
          <w:color w:val="000000" w:themeColor="text1"/>
          <w:sz w:val="22"/>
          <w:szCs w:val="22"/>
        </w:rPr>
      </w:pPr>
      <w:r>
        <w:rPr>
          <w:rFonts w:ascii="Arial" w:hAnsi="Arial" w:cs="Arial"/>
          <w:bCs/>
          <w:color w:val="000000" w:themeColor="text1"/>
          <w:sz w:val="22"/>
          <w:szCs w:val="22"/>
        </w:rPr>
        <w:tab/>
        <w:t>4)</w:t>
      </w:r>
      <w:r w:rsidR="00C5064F">
        <w:rPr>
          <w:rFonts w:ascii="Arial" w:hAnsi="Arial" w:cs="Arial"/>
          <w:bCs/>
          <w:color w:val="000000" w:themeColor="text1"/>
          <w:sz w:val="22"/>
          <w:szCs w:val="22"/>
        </w:rPr>
        <w:t xml:space="preserve"> </w:t>
      </w:r>
      <w:r w:rsidR="00FD16FC">
        <w:rPr>
          <w:rFonts w:ascii="Arial" w:hAnsi="Arial" w:cs="Arial"/>
          <w:bCs/>
          <w:color w:val="000000" w:themeColor="text1"/>
          <w:sz w:val="22"/>
          <w:szCs w:val="22"/>
        </w:rPr>
        <w:t xml:space="preserve">Learn to handle, bleed and dissect mice </w:t>
      </w:r>
    </w:p>
    <w:p w:rsidR="00C5064F" w:rsidRDefault="00C5064F" w:rsidP="00C5064F">
      <w:pPr>
        <w:ind w:left="720"/>
        <w:rPr>
          <w:rFonts w:ascii="Arial" w:hAnsi="Arial" w:cs="Arial"/>
          <w:bCs/>
          <w:color w:val="000000" w:themeColor="text1"/>
          <w:sz w:val="22"/>
          <w:szCs w:val="22"/>
        </w:rPr>
      </w:pPr>
      <w:r>
        <w:rPr>
          <w:rFonts w:ascii="Arial" w:hAnsi="Arial" w:cs="Arial"/>
          <w:bCs/>
          <w:color w:val="000000" w:themeColor="text1"/>
          <w:sz w:val="22"/>
          <w:szCs w:val="22"/>
        </w:rPr>
        <w:t xml:space="preserve">5) </w:t>
      </w:r>
      <w:r w:rsidR="00FD16FC">
        <w:rPr>
          <w:rFonts w:ascii="Arial" w:hAnsi="Arial" w:cs="Arial"/>
          <w:bCs/>
          <w:color w:val="000000" w:themeColor="text1"/>
          <w:sz w:val="22"/>
          <w:szCs w:val="22"/>
        </w:rPr>
        <w:t>Learn how to create polyclonal antibodies in a mouse model</w:t>
      </w:r>
    </w:p>
    <w:p w:rsidR="00194D0E" w:rsidRPr="00CC45F0" w:rsidRDefault="00194D0E" w:rsidP="00194D0E">
      <w:pPr>
        <w:ind w:left="720"/>
        <w:rPr>
          <w:rFonts w:ascii="Arial" w:hAnsi="Arial" w:cs="Arial"/>
          <w:bCs/>
          <w:color w:val="000000" w:themeColor="text1"/>
          <w:sz w:val="22"/>
          <w:szCs w:val="22"/>
        </w:rPr>
      </w:pPr>
      <w:r>
        <w:rPr>
          <w:rFonts w:ascii="Arial" w:hAnsi="Arial" w:cs="Arial"/>
          <w:bCs/>
          <w:color w:val="000000" w:themeColor="text1"/>
          <w:sz w:val="22"/>
          <w:szCs w:val="22"/>
        </w:rPr>
        <w:t xml:space="preserve">6) </w:t>
      </w:r>
      <w:r w:rsidR="00FD16FC">
        <w:rPr>
          <w:rFonts w:ascii="Arial" w:hAnsi="Arial" w:cs="Arial"/>
          <w:bCs/>
          <w:color w:val="000000" w:themeColor="text1"/>
          <w:sz w:val="22"/>
          <w:szCs w:val="22"/>
        </w:rPr>
        <w:t>Learn and utilize multiple laboratory techniques to detect and quantify antibody production</w:t>
      </w:r>
    </w:p>
    <w:p w:rsidR="00CB7127" w:rsidRPr="00CC45F0" w:rsidRDefault="00CB7127" w:rsidP="00CB7127">
      <w:pPr>
        <w:ind w:left="480" w:right="1560"/>
        <w:rPr>
          <w:rFonts w:ascii="Arial" w:hAnsi="Arial" w:cs="Arial"/>
          <w:iCs/>
          <w:sz w:val="22"/>
          <w:szCs w:val="22"/>
        </w:rPr>
      </w:pPr>
    </w:p>
    <w:p w:rsidR="00194D0E" w:rsidRDefault="00194D0E"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b/>
          <w:sz w:val="24"/>
          <w:szCs w:val="24"/>
          <w:u w:val="single"/>
        </w:rPr>
        <w:t>Reading Assignments:</w:t>
      </w:r>
      <w:r w:rsidR="009D2D5F">
        <w:rPr>
          <w:rFonts w:ascii="Arial" w:hAnsi="Arial" w:cs="Arial"/>
          <w:sz w:val="24"/>
          <w:szCs w:val="24"/>
        </w:rPr>
        <w:t xml:space="preserve"> </w:t>
      </w:r>
      <w:r w:rsidR="009D2D5F">
        <w:rPr>
          <w:rFonts w:ascii="Arial" w:hAnsi="Arial" w:cs="Arial"/>
          <w:sz w:val="22"/>
          <w:szCs w:val="22"/>
        </w:rPr>
        <w:t>Sections of the text assigned for reading are listed in the schedule below. You are expected to read and study this material. It is absolutely essential that you keep up with the required reading.</w:t>
      </w:r>
    </w:p>
    <w:p w:rsidR="009D2D5F" w:rsidRDefault="009D2D5F"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9D2D5F" w:rsidRPr="009D2D5F" w:rsidRDefault="009D2D5F"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b/>
          <w:sz w:val="24"/>
          <w:szCs w:val="24"/>
          <w:u w:val="single"/>
        </w:rPr>
        <w:lastRenderedPageBreak/>
        <w:t>Advice on How to Study:</w:t>
      </w:r>
      <w:r w:rsidRPr="00C50574">
        <w:rPr>
          <w:rFonts w:ascii="Arial" w:hAnsi="Arial" w:cs="Arial"/>
          <w:sz w:val="24"/>
          <w:szCs w:val="24"/>
        </w:rPr>
        <w:t xml:space="preserve"> </w:t>
      </w:r>
      <w:r>
        <w:rPr>
          <w:rFonts w:ascii="Arial" w:hAnsi="Arial" w:cs="Arial"/>
          <w:sz w:val="22"/>
          <w:szCs w:val="22"/>
        </w:rPr>
        <w:t xml:space="preserve">One of </w:t>
      </w:r>
      <w:r w:rsidR="00C50574">
        <w:rPr>
          <w:rFonts w:ascii="Arial" w:hAnsi="Arial" w:cs="Arial"/>
          <w:sz w:val="22"/>
          <w:szCs w:val="22"/>
        </w:rPr>
        <w:t>the</w:t>
      </w:r>
      <w:r>
        <w:rPr>
          <w:rFonts w:ascii="Arial" w:hAnsi="Arial" w:cs="Arial"/>
          <w:sz w:val="22"/>
          <w:szCs w:val="22"/>
        </w:rPr>
        <w:t xml:space="preserve"> primary goals </w:t>
      </w:r>
      <w:r w:rsidR="00C50574">
        <w:rPr>
          <w:rFonts w:ascii="Arial" w:hAnsi="Arial" w:cs="Arial"/>
          <w:sz w:val="22"/>
          <w:szCs w:val="22"/>
        </w:rPr>
        <w:t xml:space="preserve">of this course </w:t>
      </w:r>
      <w:r>
        <w:rPr>
          <w:rFonts w:ascii="Arial" w:hAnsi="Arial" w:cs="Arial"/>
          <w:sz w:val="22"/>
          <w:szCs w:val="22"/>
        </w:rPr>
        <w:t xml:space="preserve">is to understand the </w:t>
      </w:r>
      <w:r w:rsidR="00C50574">
        <w:rPr>
          <w:rFonts w:ascii="Arial" w:hAnsi="Arial" w:cs="Arial"/>
          <w:sz w:val="22"/>
          <w:szCs w:val="22"/>
        </w:rPr>
        <w:t>complexity of microbiology by having</w:t>
      </w:r>
      <w:r>
        <w:rPr>
          <w:rFonts w:ascii="Arial" w:hAnsi="Arial" w:cs="Arial"/>
          <w:sz w:val="22"/>
          <w:szCs w:val="22"/>
        </w:rPr>
        <w:t xml:space="preserve"> a successful learning experience. Assignments and exercises are </w:t>
      </w:r>
      <w:r w:rsidR="00C50574">
        <w:rPr>
          <w:rFonts w:ascii="Arial" w:hAnsi="Arial" w:cs="Arial"/>
          <w:sz w:val="22"/>
          <w:szCs w:val="22"/>
        </w:rPr>
        <w:t>planned</w:t>
      </w:r>
      <w:r>
        <w:rPr>
          <w:rFonts w:ascii="Arial" w:hAnsi="Arial" w:cs="Arial"/>
          <w:sz w:val="22"/>
          <w:szCs w:val="22"/>
        </w:rPr>
        <w:t xml:space="preserve"> to guide you during the semester. Please expect to spend about 4 hours a week on reading, studying and preparations. Expect to read the indicated sections of the book more than once to fully understand the material. If you are confused about a concept, please come to lecture and ask questions. Make use of my offi</w:t>
      </w:r>
      <w:r w:rsidR="00C50574">
        <w:rPr>
          <w:rFonts w:ascii="Arial" w:hAnsi="Arial" w:cs="Arial"/>
          <w:sz w:val="22"/>
          <w:szCs w:val="22"/>
        </w:rPr>
        <w:t>ces hours to go over homework and</w:t>
      </w:r>
      <w:r>
        <w:rPr>
          <w:rFonts w:ascii="Arial" w:hAnsi="Arial" w:cs="Arial"/>
          <w:sz w:val="22"/>
          <w:szCs w:val="22"/>
        </w:rPr>
        <w:t xml:space="preserve"> ideas.</w:t>
      </w:r>
    </w:p>
    <w:p w:rsidR="00194D0E" w:rsidRDefault="00194D0E"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sz w:val="24"/>
          <w:szCs w:val="24"/>
          <w:u w:val="single"/>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sz w:val="24"/>
          <w:szCs w:val="24"/>
          <w:u w:val="single"/>
        </w:rPr>
      </w:pPr>
      <w:r w:rsidRPr="00CC45F0">
        <w:rPr>
          <w:rFonts w:ascii="Arial" w:hAnsi="Arial" w:cs="Arial"/>
          <w:b/>
          <w:sz w:val="24"/>
          <w:szCs w:val="24"/>
          <w:u w:val="single"/>
        </w:rPr>
        <w:t>Communication</w:t>
      </w:r>
      <w:r w:rsidRPr="00194D0E">
        <w:rPr>
          <w:rFonts w:ascii="Arial" w:hAnsi="Arial" w:cs="Arial"/>
          <w:b/>
          <w:sz w:val="22"/>
          <w:szCs w:val="22"/>
          <w:u w:val="single"/>
        </w:rPr>
        <w:t>:</w:t>
      </w:r>
      <w:r w:rsidRPr="00CC45F0">
        <w:rPr>
          <w:rFonts w:ascii="Arial" w:hAnsi="Arial" w:cs="Arial"/>
          <w:sz w:val="22"/>
          <w:szCs w:val="22"/>
        </w:rPr>
        <w:t xml:space="preserve">  I will use your </w:t>
      </w:r>
      <w:r w:rsidRPr="00CC45F0">
        <w:rPr>
          <w:rFonts w:ascii="Arial" w:hAnsi="Arial" w:cs="Arial"/>
          <w:sz w:val="22"/>
          <w:szCs w:val="22"/>
          <w:u w:val="single"/>
        </w:rPr>
        <w:t>fortlewis.edu email</w:t>
      </w:r>
      <w:r w:rsidRPr="00CC45F0">
        <w:rPr>
          <w:rFonts w:ascii="Arial" w:hAnsi="Arial" w:cs="Arial"/>
          <w:sz w:val="22"/>
          <w:szCs w:val="22"/>
        </w:rPr>
        <w:t xml:space="preserve"> for regular communication about class assignments and updates, as well</w:t>
      </w:r>
      <w:r w:rsidR="00A7321C">
        <w:rPr>
          <w:rFonts w:ascii="Arial" w:hAnsi="Arial" w:cs="Arial"/>
          <w:sz w:val="22"/>
          <w:szCs w:val="22"/>
        </w:rPr>
        <w:t xml:space="preserve"> as the </w:t>
      </w:r>
      <w:proofErr w:type="spellStart"/>
      <w:r w:rsidR="00A7321C">
        <w:rPr>
          <w:rFonts w:ascii="Arial" w:hAnsi="Arial" w:cs="Arial"/>
          <w:sz w:val="22"/>
          <w:szCs w:val="22"/>
        </w:rPr>
        <w:t>moodle</w:t>
      </w:r>
      <w:proofErr w:type="spellEnd"/>
      <w:r w:rsidR="00A7321C">
        <w:rPr>
          <w:rFonts w:ascii="Arial" w:hAnsi="Arial" w:cs="Arial"/>
          <w:sz w:val="22"/>
          <w:szCs w:val="22"/>
        </w:rPr>
        <w:t xml:space="preserve"> course website. </w:t>
      </w:r>
      <w:r w:rsidRPr="00CC45F0">
        <w:rPr>
          <w:rFonts w:ascii="Arial" w:hAnsi="Arial" w:cs="Arial"/>
          <w:sz w:val="22"/>
          <w:szCs w:val="22"/>
        </w:rPr>
        <w:t>Email is also the best way to communicate with me in addition to seeing me in person at my office.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CB7127" w:rsidRPr="009D2D5F" w:rsidRDefault="00CB7127" w:rsidP="00194D0E">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b/>
          <w:sz w:val="24"/>
          <w:szCs w:val="24"/>
          <w:u w:val="single"/>
        </w:rPr>
        <w:t>Course websites</w:t>
      </w:r>
      <w:r w:rsidRPr="00CC45F0">
        <w:rPr>
          <w:rFonts w:ascii="Arial" w:hAnsi="Arial" w:cs="Arial"/>
          <w:b/>
          <w:sz w:val="24"/>
          <w:szCs w:val="24"/>
        </w:rPr>
        <w:t>:</w:t>
      </w:r>
      <w:r w:rsidRPr="00CC45F0">
        <w:rPr>
          <w:rFonts w:ascii="Arial" w:hAnsi="Arial" w:cs="Arial"/>
        </w:rPr>
        <w:t xml:space="preserve"> </w:t>
      </w:r>
      <w:r w:rsidR="00194D0E" w:rsidRPr="00194D0E">
        <w:rPr>
          <w:rFonts w:ascii="Arial" w:hAnsi="Arial" w:cs="Arial"/>
          <w:sz w:val="22"/>
          <w:szCs w:val="22"/>
        </w:rPr>
        <w:t xml:space="preserve">The </w:t>
      </w:r>
      <w:proofErr w:type="spellStart"/>
      <w:r w:rsidR="00194D0E" w:rsidRPr="00194D0E">
        <w:rPr>
          <w:rFonts w:ascii="Arial" w:hAnsi="Arial" w:cs="Arial"/>
          <w:sz w:val="22"/>
          <w:szCs w:val="22"/>
        </w:rPr>
        <w:t>Moodle</w:t>
      </w:r>
      <w:proofErr w:type="spellEnd"/>
      <w:r w:rsidR="00194D0E" w:rsidRPr="00194D0E">
        <w:rPr>
          <w:rFonts w:ascii="Arial" w:hAnsi="Arial" w:cs="Arial"/>
          <w:sz w:val="22"/>
          <w:szCs w:val="22"/>
        </w:rPr>
        <w:t xml:space="preserve"> </w:t>
      </w:r>
      <w:r w:rsidR="00194D0E">
        <w:rPr>
          <w:rFonts w:ascii="Arial" w:hAnsi="Arial" w:cs="Arial"/>
          <w:sz w:val="22"/>
          <w:szCs w:val="22"/>
        </w:rPr>
        <w:t xml:space="preserve">homepage for </w:t>
      </w:r>
      <w:r w:rsidR="00A7321C">
        <w:rPr>
          <w:rFonts w:ascii="Arial" w:hAnsi="Arial" w:cs="Arial"/>
          <w:sz w:val="22"/>
          <w:szCs w:val="22"/>
        </w:rPr>
        <w:t>Immunology</w:t>
      </w:r>
      <w:r w:rsidR="00194D0E">
        <w:rPr>
          <w:rFonts w:ascii="Arial" w:hAnsi="Arial" w:cs="Arial"/>
          <w:sz w:val="22"/>
          <w:szCs w:val="22"/>
        </w:rPr>
        <w:t xml:space="preserve"> </w:t>
      </w:r>
      <w:r w:rsidRPr="00194D0E">
        <w:rPr>
          <w:rFonts w:ascii="Arial" w:hAnsi="Arial" w:cs="Arial"/>
          <w:sz w:val="22"/>
          <w:szCs w:val="22"/>
        </w:rPr>
        <w:t xml:space="preserve">will contain </w:t>
      </w:r>
      <w:r w:rsidR="00194D0E">
        <w:rPr>
          <w:rFonts w:ascii="Arial" w:hAnsi="Arial" w:cs="Arial"/>
          <w:sz w:val="22"/>
          <w:szCs w:val="22"/>
        </w:rPr>
        <w:t xml:space="preserve">all the </w:t>
      </w:r>
      <w:r w:rsidRPr="00194D0E">
        <w:rPr>
          <w:rFonts w:ascii="Arial" w:hAnsi="Arial" w:cs="Arial"/>
          <w:sz w:val="22"/>
          <w:szCs w:val="22"/>
        </w:rPr>
        <w:t>pertinent information for this class such as: course updates</w:t>
      </w:r>
      <w:r w:rsidR="00194D0E">
        <w:rPr>
          <w:rFonts w:ascii="Arial" w:hAnsi="Arial" w:cs="Arial"/>
          <w:sz w:val="22"/>
          <w:szCs w:val="22"/>
        </w:rPr>
        <w:t xml:space="preserve">, assignments, lecture material, </w:t>
      </w:r>
      <w:r w:rsidRPr="00194D0E">
        <w:rPr>
          <w:rFonts w:ascii="Arial" w:hAnsi="Arial" w:cs="Arial"/>
          <w:sz w:val="22"/>
          <w:szCs w:val="22"/>
        </w:rPr>
        <w:t>laboratory assignments</w:t>
      </w:r>
      <w:r w:rsidR="00194D0E">
        <w:rPr>
          <w:rFonts w:ascii="Arial" w:hAnsi="Arial" w:cs="Arial"/>
          <w:sz w:val="22"/>
          <w:szCs w:val="22"/>
        </w:rPr>
        <w:t xml:space="preserve"> and all grades</w:t>
      </w:r>
      <w:r w:rsidRPr="00194D0E">
        <w:rPr>
          <w:rFonts w:ascii="Arial" w:hAnsi="Arial" w:cs="Arial"/>
          <w:sz w:val="22"/>
          <w:szCs w:val="22"/>
        </w:rPr>
        <w:t xml:space="preserve">. </w:t>
      </w:r>
      <w:r w:rsidRPr="009D2D5F">
        <w:rPr>
          <w:rFonts w:ascii="Arial" w:hAnsi="Arial" w:cs="Arial"/>
          <w:sz w:val="22"/>
          <w:szCs w:val="22"/>
        </w:rPr>
        <w:t>You should check the website regularly for course postings, updates, and assignments.</w:t>
      </w:r>
    </w:p>
    <w:p w:rsidR="00C50574" w:rsidRDefault="00C50574"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u w:val="single"/>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4"/>
          <w:szCs w:val="24"/>
        </w:rPr>
      </w:pPr>
      <w:r w:rsidRPr="00CC45F0">
        <w:rPr>
          <w:rFonts w:ascii="Arial" w:hAnsi="Arial" w:cs="Arial"/>
          <w:b/>
          <w:sz w:val="24"/>
          <w:szCs w:val="24"/>
          <w:u w:val="single"/>
        </w:rPr>
        <w:t>Grading/Evaluation</w:t>
      </w:r>
      <w:r w:rsidRPr="00CC45F0">
        <w:rPr>
          <w:rFonts w:ascii="Arial" w:hAnsi="Arial" w:cs="Arial"/>
          <w:b/>
          <w:sz w:val="24"/>
          <w:szCs w:val="24"/>
        </w:rPr>
        <w:t>: </w:t>
      </w:r>
      <w:r w:rsidRPr="00CC45F0">
        <w:rPr>
          <w:rFonts w:ascii="Arial" w:hAnsi="Arial" w:cs="Arial"/>
          <w:sz w:val="24"/>
          <w:szCs w:val="24"/>
        </w:rPr>
        <w:t xml:space="preserve"> </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4"/>
          <w:szCs w:val="24"/>
        </w:rPr>
      </w:pP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CC45F0">
        <w:t>Your final grade will be determined by your performance during the lecture portion of the course as well as in the labora</w:t>
      </w:r>
      <w:r w:rsidR="00C5064F">
        <w:t xml:space="preserve">tory component from a total of </w:t>
      </w:r>
      <w:r w:rsidR="00A7321C">
        <w:t>700</w:t>
      </w:r>
      <w:r w:rsidRPr="00CC45F0">
        <w:t xml:space="preserve"> points.  Lecture exams/assignments/activities will count as </w:t>
      </w:r>
      <w:r w:rsidR="00194D0E">
        <w:t>approximately 60</w:t>
      </w:r>
      <w:r w:rsidRPr="00CC45F0">
        <w:t>% and lab assignments/activitie</w:t>
      </w:r>
      <w:r w:rsidR="00194D0E">
        <w:t>s will count as the remaining 40</w:t>
      </w:r>
      <w:r w:rsidRPr="00CC45F0">
        <w:t>% of your final grade in this course:</w:t>
      </w: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1"/>
        <w:gridCol w:w="2608"/>
        <w:gridCol w:w="2299"/>
      </w:tblGrid>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Evaluation method</w:t>
            </w:r>
          </w:p>
        </w:tc>
        <w:tc>
          <w:tcPr>
            <w:tcW w:w="2608"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 of final course grade</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Total points</w:t>
            </w:r>
          </w:p>
        </w:tc>
      </w:tr>
      <w:tr w:rsidR="00CB7127" w:rsidRPr="00CC45F0" w:rsidTr="00CC45F0">
        <w:trPr>
          <w:trHeight w:val="287"/>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4 lecture exams including final</w:t>
            </w:r>
            <w:r w:rsidRPr="00CC45F0">
              <w:rPr>
                <w:rFonts w:ascii="Arial" w:hAnsi="Arial" w:cs="Arial"/>
                <w:sz w:val="22"/>
                <w:szCs w:val="22"/>
                <w:vertAlign w:val="superscript"/>
              </w:rPr>
              <w:t>1</w:t>
            </w:r>
            <w:r w:rsidRPr="00CC45F0">
              <w:rPr>
                <w:rFonts w:ascii="Arial" w:hAnsi="Arial" w:cs="Arial"/>
                <w:sz w:val="22"/>
                <w:szCs w:val="22"/>
              </w:rPr>
              <w:t xml:space="preserve"> </w:t>
            </w:r>
          </w:p>
        </w:tc>
        <w:tc>
          <w:tcPr>
            <w:tcW w:w="2608" w:type="dxa"/>
          </w:tcPr>
          <w:p w:rsidR="00CB7127" w:rsidRPr="00CC45F0" w:rsidRDefault="00A7321C"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43</w:t>
            </w:r>
            <w:r w:rsidR="00CB7127" w:rsidRPr="00CC45F0">
              <w:rPr>
                <w:rFonts w:ascii="Arial" w:hAnsi="Arial" w:cs="Arial"/>
                <w:sz w:val="22"/>
                <w:szCs w:val="22"/>
              </w:rPr>
              <w:t xml:space="preserve">% </w:t>
            </w:r>
          </w:p>
        </w:tc>
        <w:tc>
          <w:tcPr>
            <w:tcW w:w="2299" w:type="dxa"/>
          </w:tcPr>
          <w:p w:rsidR="00CB7127" w:rsidRPr="00CC45F0" w:rsidRDefault="00C5064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3</w:t>
            </w:r>
            <w:r w:rsidR="00CB7127" w:rsidRPr="00CC45F0">
              <w:rPr>
                <w:rFonts w:ascii="Arial" w:hAnsi="Arial" w:cs="Arial"/>
                <w:sz w:val="22"/>
                <w:szCs w:val="22"/>
              </w:rPr>
              <w:t>00</w:t>
            </w:r>
          </w:p>
        </w:tc>
      </w:tr>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Paper Review</w:t>
            </w:r>
            <w:r w:rsidR="00A7321C">
              <w:rPr>
                <w:rFonts w:ascii="Arial" w:hAnsi="Arial" w:cs="Arial"/>
                <w:sz w:val="22"/>
                <w:szCs w:val="22"/>
                <w:vertAlign w:val="superscript"/>
              </w:rPr>
              <w:t>2</w:t>
            </w:r>
          </w:p>
        </w:tc>
        <w:tc>
          <w:tcPr>
            <w:tcW w:w="2608" w:type="dxa"/>
          </w:tcPr>
          <w:p w:rsidR="00CB7127" w:rsidRPr="00CC45F0" w:rsidRDefault="00A7321C"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14</w:t>
            </w:r>
            <w:r w:rsidR="00CB7127" w:rsidRPr="00CC45F0">
              <w:rPr>
                <w:rFonts w:ascii="Arial" w:hAnsi="Arial" w:cs="Arial"/>
                <w:sz w:val="22"/>
                <w:szCs w:val="22"/>
              </w:rPr>
              <w:t>%</w:t>
            </w:r>
          </w:p>
        </w:tc>
        <w:tc>
          <w:tcPr>
            <w:tcW w:w="2299" w:type="dxa"/>
          </w:tcPr>
          <w:p w:rsidR="00CB7127" w:rsidRPr="00CC45F0" w:rsidRDefault="00A7321C"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100</w:t>
            </w:r>
          </w:p>
        </w:tc>
      </w:tr>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Laboratory assignments/activities</w:t>
            </w:r>
            <w:r w:rsidRPr="00CC45F0">
              <w:rPr>
                <w:rFonts w:ascii="Arial" w:hAnsi="Arial" w:cs="Arial"/>
                <w:sz w:val="22"/>
                <w:szCs w:val="22"/>
                <w:vertAlign w:val="superscript"/>
              </w:rPr>
              <w:t>4</w:t>
            </w:r>
          </w:p>
        </w:tc>
        <w:tc>
          <w:tcPr>
            <w:tcW w:w="2608" w:type="dxa"/>
          </w:tcPr>
          <w:p w:rsidR="00CB7127" w:rsidRPr="00CC45F0" w:rsidRDefault="00C5064F"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4</w:t>
            </w:r>
            <w:r w:rsidR="00A7321C">
              <w:rPr>
                <w:rFonts w:ascii="Arial" w:hAnsi="Arial" w:cs="Arial"/>
                <w:sz w:val="22"/>
                <w:szCs w:val="22"/>
              </w:rPr>
              <w:t>3</w:t>
            </w:r>
            <w:r w:rsidR="00CB7127" w:rsidRPr="00CC45F0">
              <w:rPr>
                <w:rFonts w:ascii="Arial" w:hAnsi="Arial" w:cs="Arial"/>
                <w:sz w:val="22"/>
                <w:szCs w:val="22"/>
              </w:rPr>
              <w:t>%</w:t>
            </w:r>
          </w:p>
        </w:tc>
        <w:tc>
          <w:tcPr>
            <w:tcW w:w="2299" w:type="dxa"/>
          </w:tcPr>
          <w:p w:rsidR="00CB7127" w:rsidRPr="00CC45F0" w:rsidRDefault="00194D0E"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3</w:t>
            </w:r>
            <w:r w:rsidR="004D7B54">
              <w:rPr>
                <w:rFonts w:ascii="Arial" w:hAnsi="Arial" w:cs="Arial"/>
                <w:sz w:val="22"/>
                <w:szCs w:val="22"/>
              </w:rPr>
              <w:t>00</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CB7127" w:rsidRPr="00CC45F0" w:rsidRDefault="00CB7127" w:rsidP="00CB7127">
      <w:pPr>
        <w:numPr>
          <w:ilvl w:val="0"/>
          <w:numId w:val="1"/>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Lecture exams</w:t>
      </w:r>
      <w:r w:rsidRPr="00CC45F0">
        <w:rPr>
          <w:rFonts w:ascii="Arial" w:hAnsi="Arial" w:cs="Arial"/>
          <w:sz w:val="22"/>
          <w:szCs w:val="22"/>
        </w:rPr>
        <w:t>: There will be a total of 4 lecture exams during th</w:t>
      </w:r>
      <w:r w:rsidR="00C5064F">
        <w:rPr>
          <w:rFonts w:ascii="Arial" w:hAnsi="Arial" w:cs="Arial"/>
          <w:sz w:val="22"/>
          <w:szCs w:val="22"/>
        </w:rPr>
        <w:t>e semester including the final.</w:t>
      </w:r>
      <w:r w:rsidRPr="00CC45F0">
        <w:rPr>
          <w:rFonts w:ascii="Arial" w:hAnsi="Arial" w:cs="Arial"/>
          <w:sz w:val="22"/>
          <w:szCs w:val="22"/>
        </w:rPr>
        <w:t xml:space="preserve"> </w:t>
      </w:r>
      <w:r w:rsidR="00194D0E">
        <w:rPr>
          <w:rFonts w:ascii="Arial" w:hAnsi="Arial" w:cs="Arial"/>
          <w:sz w:val="22"/>
          <w:szCs w:val="22"/>
        </w:rPr>
        <w:t>You will be able to drop your lowest test score. Exams will be given only on the date indicted on the syllabus. No exams will be given at other times. Y</w:t>
      </w:r>
      <w:r w:rsidRPr="00CC45F0">
        <w:rPr>
          <w:rFonts w:ascii="Arial" w:hAnsi="Arial" w:cs="Arial"/>
          <w:sz w:val="22"/>
          <w:szCs w:val="22"/>
        </w:rPr>
        <w:t>ou must take the final</w:t>
      </w:r>
      <w:r w:rsidR="00194D0E">
        <w:rPr>
          <w:rFonts w:ascii="Arial" w:hAnsi="Arial" w:cs="Arial"/>
          <w:sz w:val="22"/>
          <w:szCs w:val="22"/>
        </w:rPr>
        <w:t xml:space="preserve"> exam</w:t>
      </w:r>
      <w:r w:rsidRPr="00CC45F0">
        <w:rPr>
          <w:rFonts w:ascii="Arial" w:hAnsi="Arial" w:cs="Arial"/>
          <w:sz w:val="22"/>
          <w:szCs w:val="22"/>
        </w:rPr>
        <w:t>, which will be cumulative</w:t>
      </w:r>
      <w:r w:rsidR="00194D0E">
        <w:rPr>
          <w:rFonts w:ascii="Arial" w:hAnsi="Arial" w:cs="Arial"/>
          <w:sz w:val="22"/>
          <w:szCs w:val="22"/>
        </w:rPr>
        <w:t xml:space="preserve"> and cannot be dropped</w:t>
      </w:r>
      <w:r w:rsidRPr="00CC45F0">
        <w:rPr>
          <w:rFonts w:ascii="Arial" w:hAnsi="Arial" w:cs="Arial"/>
          <w:sz w:val="22"/>
          <w:szCs w:val="22"/>
        </w:rPr>
        <w:t>.</w:t>
      </w:r>
      <w:r w:rsidR="00C5064F">
        <w:rPr>
          <w:rFonts w:ascii="Arial" w:hAnsi="Arial" w:cs="Arial"/>
          <w:sz w:val="22"/>
          <w:szCs w:val="22"/>
        </w:rPr>
        <w:t xml:space="preserve"> </w:t>
      </w:r>
    </w:p>
    <w:p w:rsidR="00CB7127" w:rsidRPr="00CC45F0" w:rsidRDefault="00CB7127" w:rsidP="00CB7127">
      <w:pPr>
        <w:numPr>
          <w:ilvl w:val="0"/>
          <w:numId w:val="1"/>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Paper review</w:t>
      </w:r>
      <w:r w:rsidRPr="00CC45F0">
        <w:rPr>
          <w:rFonts w:ascii="Arial" w:hAnsi="Arial" w:cs="Arial"/>
          <w:sz w:val="22"/>
          <w:szCs w:val="22"/>
        </w:rPr>
        <w:t xml:space="preserve">: During the semester we will read and critically discuss a research paper recently published in the field of </w:t>
      </w:r>
      <w:r w:rsidR="00A7321C">
        <w:rPr>
          <w:rFonts w:ascii="Arial" w:hAnsi="Arial" w:cs="Arial"/>
          <w:sz w:val="22"/>
          <w:szCs w:val="22"/>
        </w:rPr>
        <w:t>immunology</w:t>
      </w:r>
      <w:r w:rsidRPr="00CC45F0">
        <w:rPr>
          <w:rFonts w:ascii="Arial" w:hAnsi="Arial" w:cs="Arial"/>
          <w:sz w:val="22"/>
          <w:szCs w:val="22"/>
        </w:rPr>
        <w:t>. The review of the paper will be a two page written summary of the important results obtained from the study. More information about this project will be given at a later date.</w:t>
      </w:r>
    </w:p>
    <w:p w:rsidR="00CB7127" w:rsidRPr="00CC45F0" w:rsidRDefault="00A7321C"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rPr>
          <w:rFonts w:ascii="Arial" w:hAnsi="Arial" w:cs="Arial"/>
          <w:sz w:val="22"/>
          <w:szCs w:val="22"/>
          <w:highlight w:val="cyan"/>
        </w:rPr>
      </w:pPr>
      <w:r>
        <w:rPr>
          <w:rFonts w:ascii="Arial" w:hAnsi="Arial" w:cs="Arial"/>
          <w:sz w:val="22"/>
          <w:szCs w:val="22"/>
        </w:rPr>
        <w:t>3</w:t>
      </w:r>
      <w:r w:rsidR="00CB7127" w:rsidRPr="00CC45F0">
        <w:rPr>
          <w:rFonts w:ascii="Arial" w:hAnsi="Arial" w:cs="Arial"/>
          <w:sz w:val="22"/>
          <w:szCs w:val="22"/>
        </w:rPr>
        <w:t xml:space="preserve">.   </w:t>
      </w:r>
      <w:r w:rsidR="00CB7127" w:rsidRPr="00CC45F0">
        <w:rPr>
          <w:rFonts w:ascii="Arial" w:hAnsi="Arial" w:cs="Arial"/>
          <w:sz w:val="22"/>
          <w:szCs w:val="22"/>
          <w:u w:val="single"/>
        </w:rPr>
        <w:t>Laboratory</w:t>
      </w:r>
      <w:r w:rsidR="00CB7127" w:rsidRPr="00CC45F0">
        <w:rPr>
          <w:rFonts w:ascii="Arial" w:hAnsi="Arial" w:cs="Arial"/>
          <w:sz w:val="22"/>
          <w:szCs w:val="22"/>
        </w:rPr>
        <w:t>: see laboratory syllabus</w:t>
      </w:r>
      <w:r w:rsidR="00993BC2">
        <w:rPr>
          <w:rFonts w:ascii="Arial" w:hAnsi="Arial" w:cs="Arial"/>
          <w:sz w:val="22"/>
          <w:szCs w:val="22"/>
        </w:rPr>
        <w:t xml:space="preserve"> below</w:t>
      </w:r>
      <w:r w:rsidR="00CB7127" w:rsidRPr="00CC45F0">
        <w:rPr>
          <w:rFonts w:ascii="Arial" w:hAnsi="Arial" w:cs="Arial"/>
          <w:sz w:val="22"/>
          <w:szCs w:val="22"/>
        </w:rPr>
        <w:t xml:space="preserve"> for details on schedule and grading.</w:t>
      </w:r>
    </w:p>
    <w:p w:rsidR="00CB7127"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rsidR="00C50574" w:rsidRPr="00CC45F0" w:rsidRDefault="00C50574"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rsidR="00CB7127" w:rsidRPr="009D2D5F"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u w:val="single"/>
        </w:rPr>
      </w:pPr>
      <w:r w:rsidRPr="009D2D5F">
        <w:rPr>
          <w:rFonts w:ascii="Arial" w:hAnsi="Arial" w:cs="Arial"/>
          <w:b/>
          <w:sz w:val="24"/>
          <w:szCs w:val="24"/>
          <w:u w:val="single"/>
        </w:rPr>
        <w:t>Final Course Grade</w:t>
      </w:r>
      <w:r w:rsidR="0092345F" w:rsidRPr="009D2D5F">
        <w:rPr>
          <w:rFonts w:ascii="Arial" w:hAnsi="Arial" w:cs="Arial"/>
          <w:b/>
          <w:sz w:val="24"/>
          <w:szCs w:val="24"/>
          <w:u w:val="single"/>
        </w:rPr>
        <w:t>s</w:t>
      </w:r>
    </w:p>
    <w:p w:rsidR="0092345F" w:rsidRPr="00CC45F0" w:rsidRDefault="0092345F"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tbl>
      <w:tblPr>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250"/>
      </w:tblGrid>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 Total Points</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Letter Grade</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90-100%</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A</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80-89%</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B</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70-79%</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C</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60-69%</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D</w:t>
            </w:r>
          </w:p>
        </w:tc>
      </w:tr>
      <w:tr w:rsidR="00CB7127" w:rsidRPr="00CC45F0" w:rsidTr="00CC45F0">
        <w:tc>
          <w:tcPr>
            <w:tcW w:w="216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&lt; 60%</w:t>
            </w:r>
          </w:p>
        </w:tc>
        <w:tc>
          <w:tcPr>
            <w:tcW w:w="2250"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CC45F0">
              <w:rPr>
                <w:rFonts w:ascii="Arial" w:hAnsi="Arial" w:cs="Arial"/>
                <w:sz w:val="22"/>
                <w:szCs w:val="22"/>
              </w:rPr>
              <w:t>F</w:t>
            </w:r>
          </w:p>
        </w:tc>
      </w:tr>
    </w:tbl>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lastRenderedPageBreak/>
        <w:tab/>
      </w:r>
      <w:r w:rsidRPr="00CC45F0">
        <w:rPr>
          <w:rFonts w:ascii="Arial" w:hAnsi="Arial" w:cs="Arial"/>
          <w:sz w:val="22"/>
          <w:szCs w:val="22"/>
        </w:rPr>
        <w:tab/>
      </w:r>
      <w:r w:rsidRPr="00CC45F0">
        <w:rPr>
          <w:rFonts w:ascii="Arial" w:hAnsi="Arial" w:cs="Arial"/>
          <w:sz w:val="22"/>
          <w:szCs w:val="22"/>
        </w:rPr>
        <w:tab/>
      </w:r>
    </w:p>
    <w:p w:rsidR="00CB7127" w:rsidRPr="00CC45F0" w:rsidRDefault="00CB7127" w:rsidP="00CB7127">
      <w:pPr>
        <w:ind w:right="-530"/>
        <w:jc w:val="both"/>
        <w:rPr>
          <w:rFonts w:ascii="Arial" w:hAnsi="Arial" w:cs="Arial"/>
          <w:sz w:val="22"/>
          <w:szCs w:val="22"/>
        </w:rPr>
      </w:pPr>
      <w:r w:rsidRPr="00CC45F0">
        <w:rPr>
          <w:rFonts w:ascii="Arial" w:hAnsi="Arial" w:cs="Arial"/>
          <w:sz w:val="22"/>
          <w:szCs w:val="22"/>
        </w:rPr>
        <w:t xml:space="preserve">I will assign + and – grades and may choose to curve the </w:t>
      </w:r>
      <w:r w:rsidRPr="00CC45F0">
        <w:rPr>
          <w:rFonts w:ascii="Arial" w:hAnsi="Arial" w:cs="Arial"/>
          <w:i/>
          <w:sz w:val="22"/>
          <w:szCs w:val="22"/>
        </w:rPr>
        <w:t>final overall grades</w:t>
      </w:r>
      <w:r w:rsidRPr="00CC45F0">
        <w:rPr>
          <w:rFonts w:ascii="Arial" w:hAnsi="Arial" w:cs="Arial"/>
          <w:sz w:val="22"/>
          <w:szCs w:val="22"/>
        </w:rPr>
        <w:t xml:space="preserve">, based on the class distribution of grades.  Roughly, +/- </w:t>
      </w:r>
      <w:r w:rsidR="0092345F">
        <w:rPr>
          <w:rFonts w:ascii="Arial" w:hAnsi="Arial" w:cs="Arial"/>
          <w:sz w:val="22"/>
          <w:szCs w:val="22"/>
        </w:rPr>
        <w:t>grades will be assigned within 3</w:t>
      </w:r>
      <w:r w:rsidRPr="00CC45F0">
        <w:rPr>
          <w:rFonts w:ascii="Arial" w:hAnsi="Arial" w:cs="Arial"/>
          <w:sz w:val="22"/>
          <w:szCs w:val="22"/>
        </w:rPr>
        <w:t xml:space="preserve"> points of the letter grade margin (i.e. </w:t>
      </w:r>
      <w:r w:rsidR="0092345F">
        <w:rPr>
          <w:rFonts w:ascii="Arial" w:hAnsi="Arial" w:cs="Arial"/>
          <w:sz w:val="22"/>
          <w:szCs w:val="22"/>
        </w:rPr>
        <w:t xml:space="preserve">B- = 80-82% and B+ = 87-89%). </w:t>
      </w:r>
    </w:p>
    <w:p w:rsidR="00CB7127" w:rsidRPr="00CC45F0" w:rsidRDefault="00CB7127" w:rsidP="00CB7127">
      <w:pPr>
        <w:rPr>
          <w:rFonts w:ascii="Arial" w:hAnsi="Arial" w:cs="Arial"/>
          <w:b/>
          <w:bCs/>
          <w:sz w:val="22"/>
          <w:szCs w:val="22"/>
        </w:rPr>
      </w:pPr>
    </w:p>
    <w:p w:rsidR="00CB7127" w:rsidRPr="00CC45F0" w:rsidRDefault="00CB7127" w:rsidP="0092345F">
      <w:pPr>
        <w:rPr>
          <w:rFonts w:ascii="Arial" w:hAnsi="Arial" w:cs="Arial"/>
          <w:sz w:val="22"/>
          <w:szCs w:val="22"/>
        </w:rPr>
      </w:pPr>
      <w:r w:rsidRPr="009D2D5F">
        <w:rPr>
          <w:rFonts w:ascii="Arial" w:hAnsi="Arial" w:cs="Arial"/>
          <w:b/>
          <w:bCs/>
          <w:sz w:val="22"/>
          <w:szCs w:val="22"/>
        </w:rPr>
        <w:t xml:space="preserve">Late materials will be </w:t>
      </w:r>
      <w:r w:rsidRPr="009D2D5F">
        <w:rPr>
          <w:rFonts w:ascii="Arial" w:hAnsi="Arial" w:cs="Arial"/>
          <w:b/>
          <w:sz w:val="22"/>
          <w:szCs w:val="22"/>
        </w:rPr>
        <w:t xml:space="preserve">subject to a penalty of 10% per day late, with a 0 for a week or more late </w:t>
      </w:r>
      <w:r w:rsidRPr="009D2D5F">
        <w:rPr>
          <w:rFonts w:ascii="Arial" w:hAnsi="Arial" w:cs="Arial"/>
          <w:b/>
          <w:sz w:val="22"/>
          <w:szCs w:val="22"/>
          <w:u w:val="single"/>
        </w:rPr>
        <w:t>OR</w:t>
      </w:r>
      <w:r w:rsidRPr="009D2D5F">
        <w:rPr>
          <w:rFonts w:ascii="Arial" w:hAnsi="Arial" w:cs="Arial"/>
          <w:b/>
          <w:sz w:val="22"/>
          <w:szCs w:val="22"/>
        </w:rPr>
        <w:t xml:space="preserve"> turning in after the instructor has already graded and returned assignment to the rest of the class</w:t>
      </w:r>
      <w:r w:rsidRPr="00CC45F0">
        <w:rPr>
          <w:rFonts w:ascii="Arial" w:hAnsi="Arial" w:cs="Arial"/>
          <w:sz w:val="22"/>
          <w:szCs w:val="22"/>
        </w:rPr>
        <w:t>.</w:t>
      </w:r>
    </w:p>
    <w:p w:rsidR="00CB7127" w:rsidRPr="00CC45F0" w:rsidRDefault="00CB7127" w:rsidP="00CB7127">
      <w:pPr>
        <w:rPr>
          <w:rFonts w:ascii="Arial" w:hAnsi="Arial" w:cs="Arial"/>
          <w:sz w:val="22"/>
          <w:szCs w:val="22"/>
        </w:rPr>
      </w:pPr>
    </w:p>
    <w:p w:rsidR="00CB7127"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rPr>
      </w:pPr>
      <w:r w:rsidRPr="00CC45F0">
        <w:rPr>
          <w:rFonts w:ascii="Arial" w:hAnsi="Arial" w:cs="Arial"/>
          <w:b/>
          <w:sz w:val="24"/>
          <w:szCs w:val="24"/>
          <w:u w:val="single"/>
        </w:rPr>
        <w:t>Course Policies</w:t>
      </w:r>
      <w:r w:rsidRPr="00CC45F0">
        <w:rPr>
          <w:rFonts w:ascii="Arial" w:hAnsi="Arial" w:cs="Arial"/>
          <w:b/>
          <w:sz w:val="24"/>
          <w:szCs w:val="24"/>
        </w:rPr>
        <w:t>:</w:t>
      </w:r>
    </w:p>
    <w:p w:rsidR="0092345F" w:rsidRPr="00CC45F0" w:rsidRDefault="0092345F"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4"/>
          <w:szCs w:val="24"/>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u w:val="single"/>
        </w:rPr>
        <w:t>Attendance</w:t>
      </w:r>
      <w:r w:rsidRPr="00CC45F0">
        <w:rPr>
          <w:rFonts w:ascii="Arial" w:hAnsi="Arial" w:cs="Arial"/>
          <w:sz w:val="22"/>
          <w:szCs w:val="22"/>
        </w:rPr>
        <w:t>:</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rPr>
        <w:t xml:space="preserve">You are expected to attend every class and lab session. Laboratory attendance is </w:t>
      </w:r>
      <w:r w:rsidR="0092345F">
        <w:rPr>
          <w:rFonts w:ascii="Arial" w:hAnsi="Arial" w:cs="Arial"/>
          <w:sz w:val="22"/>
          <w:szCs w:val="22"/>
        </w:rPr>
        <w:t xml:space="preserve">also </w:t>
      </w:r>
      <w:r w:rsidRPr="00CC45F0">
        <w:rPr>
          <w:rFonts w:ascii="Arial" w:hAnsi="Arial" w:cs="Arial"/>
          <w:sz w:val="22"/>
          <w:szCs w:val="22"/>
        </w:rPr>
        <w:t xml:space="preserve">required. Two or more absences in laboratory attendance will result in a 0 for the laboratory component of this class.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Make-up Exams/Assignments</w:t>
      </w:r>
      <w:r w:rsidRPr="00CC45F0">
        <w:rPr>
          <w:rFonts w:ascii="Arial" w:hAnsi="Arial" w:cs="Arial"/>
          <w:sz w:val="22"/>
          <w:szCs w:val="22"/>
        </w:rPr>
        <w:t xml:space="preserve">:  </w:t>
      </w:r>
    </w:p>
    <w:p w:rsidR="00CB7127" w:rsidRPr="00CC45F0" w:rsidRDefault="0092345F"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sz w:val="22"/>
          <w:szCs w:val="22"/>
        </w:rPr>
        <w:t xml:space="preserve">Make-ups for any exams, quizzes or </w:t>
      </w:r>
      <w:r w:rsidR="00CB7127" w:rsidRPr="00CC45F0">
        <w:rPr>
          <w:rFonts w:ascii="Arial" w:hAnsi="Arial" w:cs="Arial"/>
          <w:sz w:val="22"/>
          <w:szCs w:val="22"/>
        </w:rPr>
        <w:t xml:space="preserve">assignments in the course </w:t>
      </w:r>
      <w:r w:rsidR="00CB7127" w:rsidRPr="00CC45F0">
        <w:rPr>
          <w:rFonts w:ascii="Arial" w:hAnsi="Arial" w:cs="Arial"/>
          <w:sz w:val="22"/>
          <w:szCs w:val="22"/>
          <w:u w:val="single"/>
        </w:rPr>
        <w:t xml:space="preserve">are not </w:t>
      </w:r>
      <w:r>
        <w:rPr>
          <w:rFonts w:ascii="Arial" w:hAnsi="Arial" w:cs="Arial"/>
          <w:sz w:val="22"/>
          <w:szCs w:val="22"/>
          <w:u w:val="single"/>
        </w:rPr>
        <w:t>permitted</w:t>
      </w:r>
      <w:r w:rsidR="00CB7127" w:rsidRPr="00CC45F0">
        <w:rPr>
          <w:rFonts w:ascii="Arial" w:hAnsi="Arial" w:cs="Arial"/>
          <w:sz w:val="22"/>
          <w:szCs w:val="22"/>
        </w:rPr>
        <w:t xml:space="preserve">.  Make-up exams will be given </w:t>
      </w:r>
      <w:r w:rsidR="00CB7127" w:rsidRPr="00CC45F0">
        <w:rPr>
          <w:rFonts w:ascii="Arial" w:hAnsi="Arial" w:cs="Arial"/>
          <w:sz w:val="22"/>
          <w:szCs w:val="22"/>
          <w:u w:val="single"/>
        </w:rPr>
        <w:t>at my discretion</w:t>
      </w:r>
      <w:r w:rsidR="00CB7127" w:rsidRPr="00CC45F0">
        <w:rPr>
          <w:rFonts w:ascii="Arial" w:hAnsi="Arial" w:cs="Arial"/>
          <w:sz w:val="22"/>
          <w:szCs w:val="22"/>
        </w:rPr>
        <w:t xml:space="preserve"> and only with documented evidence of an illness or other personal event preventing you from taking the exam on the scheduled date. The final exam is not eligible to be made-up after the assigned date (see schedule below).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CB7127" w:rsidRPr="00CC45F0" w:rsidRDefault="0092345F"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Pr>
          <w:rFonts w:ascii="Arial" w:hAnsi="Arial" w:cs="Arial"/>
          <w:sz w:val="22"/>
          <w:szCs w:val="22"/>
          <w:u w:val="single"/>
        </w:rPr>
        <w:t>Withdrawal from the Course</w:t>
      </w:r>
      <w:r w:rsidR="00CB7127" w:rsidRPr="00CC45F0">
        <w:rPr>
          <w:rFonts w:ascii="Arial" w:hAnsi="Arial" w:cs="Arial"/>
          <w:sz w:val="22"/>
          <w:szCs w:val="22"/>
        </w:rPr>
        <w:t xml:space="preserve">: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9D2D5F">
        <w:rPr>
          <w:rFonts w:ascii="Arial" w:hAnsi="Arial" w:cs="Arial"/>
          <w:sz w:val="22"/>
          <w:szCs w:val="22"/>
          <w:u w:val="single"/>
        </w:rPr>
        <w:t xml:space="preserve">The college deadline for </w:t>
      </w:r>
      <w:r w:rsidR="0092345F" w:rsidRPr="009D2D5F">
        <w:rPr>
          <w:rFonts w:ascii="Arial" w:hAnsi="Arial" w:cs="Arial"/>
          <w:sz w:val="22"/>
          <w:szCs w:val="22"/>
          <w:u w:val="single"/>
        </w:rPr>
        <w:t>withdrawing from</w:t>
      </w:r>
      <w:r w:rsidRPr="009D2D5F">
        <w:rPr>
          <w:rFonts w:ascii="Arial" w:hAnsi="Arial" w:cs="Arial"/>
          <w:sz w:val="22"/>
          <w:szCs w:val="22"/>
          <w:u w:val="single"/>
        </w:rPr>
        <w:t xml:space="preserve"> this class with a "W" is Tuesday, </w:t>
      </w:r>
      <w:r w:rsidR="0092345F" w:rsidRPr="009D2D5F">
        <w:rPr>
          <w:rFonts w:ascii="Arial" w:hAnsi="Arial" w:cs="Arial"/>
          <w:sz w:val="22"/>
          <w:szCs w:val="22"/>
          <w:u w:val="single"/>
        </w:rPr>
        <w:t>January 26th</w:t>
      </w:r>
      <w:r w:rsidRPr="00CC45F0">
        <w:rPr>
          <w:rFonts w:ascii="Arial" w:hAnsi="Arial" w:cs="Arial"/>
          <w:sz w:val="22"/>
          <w:szCs w:val="22"/>
        </w:rPr>
        <w:t>.  Without exceptional circumstances, I will not sign a "W" on a drop sheet after this date unless you are currently passing the course with a C or better.</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u w:val="single"/>
        </w:rPr>
      </w:pP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u w:val="single"/>
        </w:rPr>
      </w:pPr>
      <w:r w:rsidRPr="00CC45F0">
        <w:rPr>
          <w:rFonts w:ascii="Arial" w:hAnsi="Arial" w:cs="Arial"/>
          <w:sz w:val="22"/>
          <w:szCs w:val="22"/>
          <w:u w:val="single"/>
        </w:rPr>
        <w:t>Academic Honesty</w:t>
      </w:r>
      <w:r w:rsidRPr="00CC45F0">
        <w:rPr>
          <w:rFonts w:ascii="Arial" w:hAnsi="Arial" w:cs="Arial"/>
          <w:sz w:val="22"/>
          <w:szCs w:val="22"/>
        </w:rPr>
        <w:t>:</w:t>
      </w:r>
      <w:r w:rsidRPr="00CC45F0">
        <w:rPr>
          <w:rFonts w:ascii="Arial" w:hAnsi="Arial" w:cs="Arial"/>
          <w:sz w:val="22"/>
          <w:szCs w:val="22"/>
        </w:rPr>
        <w:tab/>
      </w:r>
    </w:p>
    <w:p w:rsidR="00CB7127" w:rsidRPr="00CC45F0" w:rsidRDefault="00CB7127" w:rsidP="0092345F">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9D2D5F">
        <w:rPr>
          <w:b/>
        </w:rPr>
        <w:t>COPYING OR ANY FORM OF CHEATING WILL NOT BE TOLERATED.</w:t>
      </w:r>
      <w:r w:rsidRPr="00CC45F0">
        <w:t xml:space="preserve">  Any incident of academic cheating or copying/plagiarism will result in written referral to the VP for Academic Affairs (which could result in expulsion).  The penalty for cheating will be a score of 0 points for that assignment or F in the course.  </w:t>
      </w: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CB7127" w:rsidRPr="00CC45F0" w:rsidRDefault="00CB7127" w:rsidP="0092345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Accommodations</w:t>
      </w:r>
      <w:r w:rsidRPr="00CC45F0">
        <w:rPr>
          <w:rFonts w:ascii="Arial" w:hAnsi="Arial" w:cs="Arial"/>
          <w:sz w:val="22"/>
          <w:szCs w:val="22"/>
        </w:rPr>
        <w:t>:</w:t>
      </w:r>
    </w:p>
    <w:p w:rsidR="009D2D5F" w:rsidRPr="00C50574" w:rsidRDefault="00CB7127" w:rsidP="00C50574">
      <w:pPr>
        <w:tabs>
          <w:tab w:val="left" w:pos="-144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92345F">
        <w:rPr>
          <w:rFonts w:ascii="Arial" w:hAnsi="Arial" w:cs="Arial"/>
          <w:sz w:val="22"/>
          <w:szCs w:val="22"/>
        </w:rPr>
        <w:t xml:space="preserve">If you need course adaptations or accommodations because of a disability, please see me to discuss those needs WELL IN ADVANCE of any exam dates or other relevant course activities.  </w:t>
      </w:r>
      <w:r w:rsidR="0092345F" w:rsidRPr="0092345F">
        <w:rPr>
          <w:rFonts w:ascii="Arial" w:hAnsi="Arial" w:cs="Arial"/>
          <w:bCs/>
          <w:sz w:val="22"/>
          <w:szCs w:val="22"/>
        </w:rPr>
        <w:t>Fort Lewis College is committed to providing all students a liberal arts education through a personalized learning environment. If you think you have or you do have a documented disability which will need reasonable academic accommodations, please call, Dian Jenkins, the Coordinator of Disability Service, 280 Noble Hall, 247-7459, for an appointment as soon as possible.</w:t>
      </w:r>
      <w:r w:rsidR="009D2D5F">
        <w:rPr>
          <w:rFonts w:ascii="Arial" w:hAnsi="Arial" w:cs="Arial"/>
          <w:b/>
          <w:sz w:val="24"/>
          <w:szCs w:val="24"/>
          <w:u w:val="single"/>
        </w:rPr>
        <w:br w:type="page"/>
      </w:r>
    </w:p>
    <w:p w:rsidR="00CB7127" w:rsidRPr="00CC45F0" w:rsidRDefault="00CB7127" w:rsidP="00CB7127">
      <w:pPr>
        <w:rPr>
          <w:rFonts w:ascii="Arial" w:hAnsi="Arial" w:cs="Arial"/>
          <w:b/>
          <w:sz w:val="24"/>
          <w:szCs w:val="24"/>
          <w:u w:val="single"/>
        </w:rPr>
      </w:pPr>
      <w:r w:rsidRPr="00CC45F0">
        <w:rPr>
          <w:rFonts w:ascii="Arial" w:hAnsi="Arial" w:cs="Arial"/>
          <w:b/>
          <w:sz w:val="24"/>
          <w:szCs w:val="24"/>
          <w:u w:val="single"/>
        </w:rPr>
        <w:lastRenderedPageBreak/>
        <w:t>Laboratory Activities &amp; Assignments:</w:t>
      </w:r>
    </w:p>
    <w:p w:rsidR="00CB7127" w:rsidRPr="00CC45F0" w:rsidRDefault="00CB7127" w:rsidP="00CB7127">
      <w:pPr>
        <w:rPr>
          <w:rFonts w:ascii="Arial" w:hAnsi="Arial" w:cs="Arial"/>
          <w:b/>
          <w:sz w:val="24"/>
          <w:szCs w:val="24"/>
        </w:rPr>
      </w:pP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CC45F0">
        <w:t xml:space="preserve">The laboratory component of this course will consist of identifying </w:t>
      </w:r>
      <w:r w:rsidR="00EC39D2">
        <w:t>the important organs and cell of the immune system</w:t>
      </w:r>
      <w:r w:rsidRPr="00CC45F0">
        <w:t xml:space="preserve">, </w:t>
      </w:r>
      <w:r w:rsidR="00EC39D2">
        <w:t>generating a polyclonal antibody in mice</w:t>
      </w:r>
      <w:r w:rsidRPr="00CC45F0">
        <w:t xml:space="preserve"> and </w:t>
      </w:r>
      <w:r w:rsidR="00EC39D2">
        <w:t>determining the specificity of this antibody</w:t>
      </w:r>
      <w:r w:rsidR="0092345F">
        <w:t xml:space="preserve">. These </w:t>
      </w:r>
      <w:r w:rsidR="00EC39D2">
        <w:t xml:space="preserve">assignments </w:t>
      </w:r>
      <w:r w:rsidR="0092345F">
        <w:t>will count as 40</w:t>
      </w:r>
      <w:r w:rsidRPr="00CC45F0">
        <w:t>% of your f</w:t>
      </w:r>
      <w:r w:rsidR="00EC39D2">
        <w:t>inal grade in this course or 300</w:t>
      </w:r>
      <w:r w:rsidRPr="00CC45F0">
        <w:t xml:space="preserve"> total points. Below is the how you will be evaluated:</w:t>
      </w:r>
    </w:p>
    <w:p w:rsidR="00CB7127" w:rsidRPr="00CC45F0" w:rsidRDefault="00CB7127" w:rsidP="00CB7127">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1"/>
        <w:gridCol w:w="2608"/>
        <w:gridCol w:w="2299"/>
      </w:tblGrid>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Evaluation method</w:t>
            </w:r>
          </w:p>
        </w:tc>
        <w:tc>
          <w:tcPr>
            <w:tcW w:w="2608"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 of final course grade</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CC45F0">
              <w:rPr>
                <w:rFonts w:ascii="Arial" w:hAnsi="Arial" w:cs="Arial"/>
                <w:b/>
                <w:sz w:val="22"/>
                <w:szCs w:val="22"/>
              </w:rPr>
              <w:t>Total points</w:t>
            </w:r>
          </w:p>
        </w:tc>
      </w:tr>
      <w:tr w:rsidR="00CB7127" w:rsidRPr="00CC45F0" w:rsidTr="00CC45F0">
        <w:trPr>
          <w:trHeight w:val="260"/>
        </w:trPr>
        <w:tc>
          <w:tcPr>
            <w:tcW w:w="3931" w:type="dxa"/>
          </w:tcPr>
          <w:p w:rsidR="00CB7127" w:rsidRPr="00CC45F0" w:rsidRDefault="00EC39D2"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Midterm and Final Exam</w:t>
            </w:r>
            <w:r>
              <w:rPr>
                <w:rFonts w:ascii="Arial" w:hAnsi="Arial" w:cs="Arial"/>
                <w:sz w:val="22"/>
                <w:szCs w:val="22"/>
                <w:vertAlign w:val="superscript"/>
              </w:rPr>
              <w:t>1</w:t>
            </w:r>
            <w:r w:rsidR="00CB7127" w:rsidRPr="00CC45F0">
              <w:rPr>
                <w:rFonts w:ascii="Arial" w:hAnsi="Arial" w:cs="Arial"/>
                <w:sz w:val="22"/>
                <w:szCs w:val="22"/>
                <w:vertAlign w:val="superscript"/>
              </w:rPr>
              <w:t xml:space="preserve"> </w:t>
            </w:r>
          </w:p>
        </w:tc>
        <w:tc>
          <w:tcPr>
            <w:tcW w:w="2608" w:type="dxa"/>
          </w:tcPr>
          <w:p w:rsidR="00CB7127" w:rsidRPr="00CC45F0" w:rsidRDefault="00EC39D2"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14</w:t>
            </w:r>
            <w:r w:rsidR="00CB7127" w:rsidRPr="00CC45F0">
              <w:rPr>
                <w:rFonts w:ascii="Arial" w:hAnsi="Arial" w:cs="Arial"/>
                <w:sz w:val="22"/>
                <w:szCs w:val="22"/>
              </w:rPr>
              <w:t>%</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100</w:t>
            </w:r>
            <w:r w:rsidR="00EC39D2">
              <w:rPr>
                <w:rFonts w:ascii="Arial" w:hAnsi="Arial" w:cs="Arial"/>
                <w:sz w:val="22"/>
                <w:szCs w:val="22"/>
              </w:rPr>
              <w:t xml:space="preserve"> (50 points each)</w:t>
            </w:r>
          </w:p>
        </w:tc>
      </w:tr>
      <w:tr w:rsidR="00CB7127" w:rsidRPr="00CC45F0" w:rsidTr="00CC45F0">
        <w:trPr>
          <w:trHeight w:val="273"/>
        </w:trPr>
        <w:tc>
          <w:tcPr>
            <w:tcW w:w="3931" w:type="dxa"/>
          </w:tcPr>
          <w:p w:rsidR="00CB7127" w:rsidRPr="00CC45F0" w:rsidRDefault="00EC39D2"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Report on anti-BSA antibody</w:t>
            </w:r>
            <w:r>
              <w:rPr>
                <w:rFonts w:ascii="Arial" w:hAnsi="Arial" w:cs="Arial"/>
                <w:sz w:val="22"/>
                <w:szCs w:val="22"/>
                <w:vertAlign w:val="superscript"/>
              </w:rPr>
              <w:t>2</w:t>
            </w:r>
          </w:p>
        </w:tc>
        <w:tc>
          <w:tcPr>
            <w:tcW w:w="2608" w:type="dxa"/>
          </w:tcPr>
          <w:p w:rsidR="00CB7127" w:rsidRPr="00CC45F0" w:rsidRDefault="00EC39D2"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14</w:t>
            </w:r>
            <w:r w:rsidR="00CB7127" w:rsidRPr="00CC45F0">
              <w:rPr>
                <w:rFonts w:ascii="Arial" w:hAnsi="Arial" w:cs="Arial"/>
                <w:sz w:val="22"/>
                <w:szCs w:val="22"/>
              </w:rPr>
              <w:t>%</w:t>
            </w:r>
          </w:p>
        </w:tc>
        <w:tc>
          <w:tcPr>
            <w:tcW w:w="2299"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100</w:t>
            </w:r>
          </w:p>
        </w:tc>
      </w:tr>
      <w:tr w:rsidR="00CB7127" w:rsidRPr="00CC45F0" w:rsidTr="00CC45F0">
        <w:trPr>
          <w:trHeight w:val="273"/>
        </w:trPr>
        <w:tc>
          <w:tcPr>
            <w:tcW w:w="3931" w:type="dxa"/>
          </w:tcPr>
          <w:p w:rsidR="00CB7127" w:rsidRPr="00CC45F0" w:rsidRDefault="00CB7127"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CC45F0">
              <w:rPr>
                <w:rFonts w:ascii="Arial" w:hAnsi="Arial" w:cs="Arial"/>
                <w:sz w:val="22"/>
                <w:szCs w:val="22"/>
              </w:rPr>
              <w:t>Laboratory notebooks</w:t>
            </w:r>
            <w:r w:rsidR="00EC39D2">
              <w:rPr>
                <w:rFonts w:ascii="Arial" w:hAnsi="Arial" w:cs="Arial"/>
                <w:sz w:val="22"/>
                <w:szCs w:val="22"/>
                <w:vertAlign w:val="superscript"/>
              </w:rPr>
              <w:t>3</w:t>
            </w:r>
          </w:p>
        </w:tc>
        <w:tc>
          <w:tcPr>
            <w:tcW w:w="2608" w:type="dxa"/>
          </w:tcPr>
          <w:p w:rsidR="00CB7127" w:rsidRPr="00CC45F0" w:rsidRDefault="00EC39D2"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14</w:t>
            </w:r>
            <w:r w:rsidR="00CB7127" w:rsidRPr="00CC45F0">
              <w:rPr>
                <w:rFonts w:ascii="Arial" w:hAnsi="Arial" w:cs="Arial"/>
                <w:sz w:val="22"/>
                <w:szCs w:val="22"/>
              </w:rPr>
              <w:t>%</w:t>
            </w:r>
          </w:p>
        </w:tc>
        <w:tc>
          <w:tcPr>
            <w:tcW w:w="2299" w:type="dxa"/>
          </w:tcPr>
          <w:p w:rsidR="00CB7127" w:rsidRPr="00CC45F0" w:rsidRDefault="00EC39D2" w:rsidP="00CC45F0">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100</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EC39D2" w:rsidRDefault="00EC39D2" w:rsidP="00CB7127">
      <w:pPr>
        <w:numPr>
          <w:ilvl w:val="0"/>
          <w:numId w:val="5"/>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EC39D2">
        <w:rPr>
          <w:rFonts w:ascii="Arial" w:hAnsi="Arial" w:cs="Arial"/>
          <w:sz w:val="22"/>
          <w:szCs w:val="22"/>
          <w:u w:val="single"/>
        </w:rPr>
        <w:t>Midterm and Final Exam</w:t>
      </w:r>
      <w:r w:rsidR="00CB7127" w:rsidRPr="00EC39D2">
        <w:rPr>
          <w:rFonts w:ascii="Arial" w:hAnsi="Arial" w:cs="Arial"/>
          <w:sz w:val="22"/>
          <w:szCs w:val="22"/>
        </w:rPr>
        <w:t xml:space="preserve">: </w:t>
      </w:r>
      <w:r w:rsidR="00B3751A">
        <w:rPr>
          <w:rFonts w:ascii="Arial" w:hAnsi="Arial" w:cs="Arial"/>
          <w:sz w:val="22"/>
          <w:szCs w:val="22"/>
        </w:rPr>
        <w:t xml:space="preserve">The laboratory component will consist of a midterm exam and a final exam. The exams will directly test knowledge of techniques completed in the laboratory section only. The laboratory section will cover primarily antigen-antibody interactions (Chapter 6 in </w:t>
      </w:r>
      <w:proofErr w:type="spellStart"/>
      <w:r w:rsidR="00B3751A">
        <w:rPr>
          <w:rFonts w:ascii="Arial" w:hAnsi="Arial" w:cs="Arial"/>
          <w:sz w:val="22"/>
          <w:szCs w:val="22"/>
        </w:rPr>
        <w:t>Kuby</w:t>
      </w:r>
      <w:proofErr w:type="spellEnd"/>
      <w:r w:rsidR="00B3751A">
        <w:rPr>
          <w:rFonts w:ascii="Arial" w:hAnsi="Arial" w:cs="Arial"/>
          <w:sz w:val="22"/>
          <w:szCs w:val="22"/>
        </w:rPr>
        <w:t>) as well as important techniques such as dilutions.</w:t>
      </w:r>
    </w:p>
    <w:p w:rsidR="00CB7127" w:rsidRPr="00EC39D2" w:rsidRDefault="00EC39D2" w:rsidP="00CB7127">
      <w:pPr>
        <w:numPr>
          <w:ilvl w:val="0"/>
          <w:numId w:val="5"/>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EC39D2">
        <w:rPr>
          <w:rFonts w:ascii="Arial" w:hAnsi="Arial" w:cs="Arial"/>
          <w:sz w:val="22"/>
          <w:szCs w:val="22"/>
          <w:u w:val="single"/>
        </w:rPr>
        <w:t>Report on anti-BSA antibody</w:t>
      </w:r>
      <w:r>
        <w:rPr>
          <w:rFonts w:ascii="Arial" w:hAnsi="Arial" w:cs="Arial"/>
          <w:sz w:val="22"/>
          <w:szCs w:val="22"/>
        </w:rPr>
        <w:t>:</w:t>
      </w:r>
      <w:r w:rsidRPr="00EC39D2">
        <w:rPr>
          <w:rFonts w:ascii="Arial" w:hAnsi="Arial" w:cs="Arial"/>
          <w:sz w:val="22"/>
          <w:szCs w:val="22"/>
        </w:rPr>
        <w:t xml:space="preserve"> </w:t>
      </w:r>
      <w:r w:rsidR="00CB7127" w:rsidRPr="00EC39D2">
        <w:rPr>
          <w:rFonts w:ascii="Arial" w:hAnsi="Arial" w:cs="Arial"/>
          <w:sz w:val="22"/>
          <w:szCs w:val="22"/>
        </w:rPr>
        <w:t xml:space="preserve">During the semester each student will </w:t>
      </w:r>
      <w:r w:rsidR="00B3751A">
        <w:rPr>
          <w:rFonts w:ascii="Arial" w:hAnsi="Arial" w:cs="Arial"/>
          <w:sz w:val="22"/>
          <w:szCs w:val="22"/>
        </w:rPr>
        <w:t>pair with a partner and generate a polyclonal antibody to bovine serum albumin (BSA)</w:t>
      </w:r>
      <w:r w:rsidR="00CB7127" w:rsidRPr="00EC39D2">
        <w:rPr>
          <w:rFonts w:ascii="Arial" w:hAnsi="Arial" w:cs="Arial"/>
          <w:sz w:val="22"/>
          <w:szCs w:val="22"/>
        </w:rPr>
        <w:t xml:space="preserve">. </w:t>
      </w:r>
      <w:r w:rsidR="00B3751A">
        <w:rPr>
          <w:rFonts w:ascii="Arial" w:hAnsi="Arial" w:cs="Arial"/>
          <w:sz w:val="22"/>
          <w:szCs w:val="22"/>
        </w:rPr>
        <w:t xml:space="preserve">You will then collect and characterize the polyclonal antibody to determine titer and specificity. </w:t>
      </w:r>
      <w:r w:rsidR="00CB7127" w:rsidRPr="00EC39D2">
        <w:rPr>
          <w:rFonts w:ascii="Arial" w:hAnsi="Arial" w:cs="Arial"/>
          <w:sz w:val="22"/>
          <w:szCs w:val="22"/>
        </w:rPr>
        <w:t>Information pertaining to this project can be found in your laboratory manual.</w:t>
      </w:r>
      <w:r w:rsidR="00596AEC">
        <w:rPr>
          <w:rFonts w:ascii="Arial" w:hAnsi="Arial" w:cs="Arial"/>
          <w:sz w:val="22"/>
          <w:szCs w:val="22"/>
        </w:rPr>
        <w:t xml:space="preserve"> The report is due by 5:00 pm on April 27</w:t>
      </w:r>
      <w:r w:rsidR="00596AEC" w:rsidRPr="00596AEC">
        <w:rPr>
          <w:rFonts w:ascii="Arial" w:hAnsi="Arial" w:cs="Arial"/>
          <w:sz w:val="22"/>
          <w:szCs w:val="22"/>
          <w:vertAlign w:val="superscript"/>
        </w:rPr>
        <w:t>th</w:t>
      </w:r>
      <w:r w:rsidR="00596AEC">
        <w:rPr>
          <w:rFonts w:ascii="Arial" w:hAnsi="Arial" w:cs="Arial"/>
          <w:sz w:val="22"/>
          <w:szCs w:val="22"/>
        </w:rPr>
        <w:t>.</w:t>
      </w:r>
    </w:p>
    <w:p w:rsidR="00EC39D2" w:rsidRPr="00CC45F0" w:rsidRDefault="00EC39D2" w:rsidP="00EC39D2">
      <w:pPr>
        <w:numPr>
          <w:ilvl w:val="0"/>
          <w:numId w:val="5"/>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CC45F0">
        <w:rPr>
          <w:rFonts w:ascii="Arial" w:hAnsi="Arial" w:cs="Arial"/>
          <w:sz w:val="22"/>
          <w:szCs w:val="22"/>
          <w:u w:val="single"/>
        </w:rPr>
        <w:t>Laboratory notebooks</w:t>
      </w:r>
      <w:r w:rsidRPr="00CC45F0">
        <w:rPr>
          <w:rFonts w:ascii="Arial" w:hAnsi="Arial" w:cs="Arial"/>
          <w:sz w:val="22"/>
          <w:szCs w:val="22"/>
        </w:rPr>
        <w:t xml:space="preserve">: The ability to keep an organized and detailed lab notebook enables researchers to reproduce the exact conditions of an experiment in order to yield accurate results. Lab notebooks will be collected </w:t>
      </w:r>
      <w:r>
        <w:rPr>
          <w:rFonts w:ascii="Arial" w:hAnsi="Arial" w:cs="Arial"/>
          <w:sz w:val="22"/>
          <w:szCs w:val="22"/>
        </w:rPr>
        <w:t xml:space="preserve">three times </w:t>
      </w:r>
      <w:r w:rsidRPr="00CC45F0">
        <w:rPr>
          <w:rFonts w:ascii="Arial" w:hAnsi="Arial" w:cs="Arial"/>
          <w:sz w:val="22"/>
          <w:szCs w:val="22"/>
        </w:rPr>
        <w:t>during the semester to determine whether each student is utilizing their notebook correctly.</w:t>
      </w:r>
    </w:p>
    <w:p w:rsidR="00CB7127" w:rsidRPr="00CC45F0" w:rsidRDefault="00CB7127" w:rsidP="00CB7127">
      <w:pPr>
        <w:rPr>
          <w:rFonts w:ascii="Arial" w:hAnsi="Arial" w:cs="Arial"/>
          <w:b/>
          <w:bCs/>
          <w:sz w:val="22"/>
          <w:szCs w:val="22"/>
        </w:rPr>
      </w:pPr>
      <w:r w:rsidRPr="00CC45F0">
        <w:rPr>
          <w:rFonts w:ascii="Arial" w:hAnsi="Arial" w:cs="Arial"/>
          <w:b/>
          <w:sz w:val="24"/>
          <w:szCs w:val="24"/>
        </w:rPr>
        <w:br w:type="page"/>
      </w:r>
      <w:r w:rsidR="00B3751A">
        <w:rPr>
          <w:rFonts w:ascii="Arial" w:hAnsi="Arial" w:cs="Arial"/>
          <w:b/>
          <w:sz w:val="24"/>
          <w:szCs w:val="24"/>
        </w:rPr>
        <w:lastRenderedPageBreak/>
        <w:t>Bio 460</w:t>
      </w:r>
      <w:r w:rsidR="00D1764F">
        <w:rPr>
          <w:rFonts w:ascii="Arial" w:hAnsi="Arial" w:cs="Arial"/>
          <w:b/>
          <w:sz w:val="24"/>
          <w:szCs w:val="24"/>
        </w:rPr>
        <w:t xml:space="preserve"> </w:t>
      </w:r>
      <w:proofErr w:type="gramStart"/>
      <w:r w:rsidR="00D1764F">
        <w:rPr>
          <w:rFonts w:ascii="Arial" w:hAnsi="Arial" w:cs="Arial"/>
          <w:b/>
          <w:sz w:val="24"/>
          <w:szCs w:val="24"/>
        </w:rPr>
        <w:t>Winter</w:t>
      </w:r>
      <w:proofErr w:type="gramEnd"/>
      <w:r w:rsidRPr="00CC45F0">
        <w:rPr>
          <w:rFonts w:ascii="Arial" w:hAnsi="Arial" w:cs="Arial"/>
          <w:b/>
          <w:sz w:val="24"/>
          <w:szCs w:val="24"/>
        </w:rPr>
        <w:t xml:space="preserve"> 2009: Tentative Lecture Schedule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4"/>
          <w:szCs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1800"/>
        <w:gridCol w:w="3240"/>
        <w:gridCol w:w="3240"/>
      </w:tblGrid>
      <w:tr w:rsidR="00CB7127" w:rsidRPr="00CC45F0" w:rsidTr="00CC45F0">
        <w:trPr>
          <w:trHeight w:val="872"/>
        </w:trPr>
        <w:tc>
          <w:tcPr>
            <w:tcW w:w="900" w:type="dxa"/>
            <w:vAlign w:val="center"/>
          </w:tcPr>
          <w:p w:rsidR="00CB7127" w:rsidRPr="00CC45F0" w:rsidRDefault="00CB7127" w:rsidP="00CC45F0">
            <w:pPr>
              <w:ind w:left="-108" w:right="-108"/>
              <w:jc w:val="center"/>
              <w:rPr>
                <w:rFonts w:ascii="Arial" w:hAnsi="Arial" w:cs="Arial"/>
                <w:b/>
                <w:bCs/>
              </w:rPr>
            </w:pPr>
            <w:r w:rsidRPr="00CC45F0">
              <w:rPr>
                <w:rFonts w:ascii="Arial" w:hAnsi="Arial" w:cs="Arial"/>
                <w:b/>
                <w:bCs/>
              </w:rPr>
              <w:t>Week</w:t>
            </w:r>
          </w:p>
        </w:tc>
        <w:tc>
          <w:tcPr>
            <w:tcW w:w="1800" w:type="dxa"/>
            <w:vAlign w:val="center"/>
          </w:tcPr>
          <w:p w:rsidR="00CB7127" w:rsidRPr="00CC45F0" w:rsidRDefault="00CB7127" w:rsidP="00CC45F0">
            <w:pPr>
              <w:ind w:left="-108" w:right="-108"/>
              <w:jc w:val="center"/>
              <w:rPr>
                <w:rFonts w:ascii="Arial" w:hAnsi="Arial" w:cs="Arial"/>
                <w:b/>
                <w:bCs/>
              </w:rPr>
            </w:pPr>
            <w:r w:rsidRPr="00CC45F0">
              <w:rPr>
                <w:rFonts w:ascii="Arial" w:hAnsi="Arial" w:cs="Arial"/>
                <w:b/>
                <w:bCs/>
              </w:rPr>
              <w:t>Date</w:t>
            </w:r>
          </w:p>
        </w:tc>
        <w:tc>
          <w:tcPr>
            <w:tcW w:w="3240" w:type="dxa"/>
            <w:vAlign w:val="center"/>
          </w:tcPr>
          <w:p w:rsidR="00CB7127" w:rsidRPr="00B55E3A" w:rsidRDefault="00CB7127" w:rsidP="00B55E3A">
            <w:pPr>
              <w:ind w:left="-108" w:right="-108"/>
              <w:jc w:val="center"/>
              <w:rPr>
                <w:rFonts w:ascii="Arial" w:hAnsi="Arial" w:cs="Arial"/>
                <w:b/>
                <w:bCs/>
                <w:sz w:val="24"/>
                <w:szCs w:val="24"/>
                <w:u w:val="single"/>
              </w:rPr>
            </w:pPr>
            <w:r w:rsidRPr="00CC45F0">
              <w:rPr>
                <w:rFonts w:ascii="Arial" w:hAnsi="Arial" w:cs="Arial"/>
                <w:b/>
                <w:bCs/>
              </w:rPr>
              <w:t xml:space="preserve">Reading: </w:t>
            </w:r>
            <w:proofErr w:type="spellStart"/>
            <w:r w:rsidR="00B55E3A">
              <w:rPr>
                <w:rFonts w:ascii="Arial" w:hAnsi="Arial" w:cs="Arial"/>
                <w:b/>
                <w:bCs/>
              </w:rPr>
              <w:t>Kuby</w:t>
            </w:r>
            <w:proofErr w:type="spellEnd"/>
            <w:r w:rsidR="00B55E3A">
              <w:rPr>
                <w:rFonts w:ascii="Arial" w:hAnsi="Arial" w:cs="Arial"/>
                <w:b/>
                <w:bCs/>
              </w:rPr>
              <w:t xml:space="preserve"> </w:t>
            </w:r>
            <w:r w:rsidR="00B55E3A">
              <w:rPr>
                <w:rFonts w:ascii="Arial" w:hAnsi="Arial" w:cs="Arial"/>
                <w:b/>
                <w:bCs/>
                <w:u w:val="single"/>
              </w:rPr>
              <w:t>Immunology</w:t>
            </w:r>
          </w:p>
        </w:tc>
        <w:tc>
          <w:tcPr>
            <w:tcW w:w="3240" w:type="dxa"/>
            <w:vAlign w:val="center"/>
          </w:tcPr>
          <w:p w:rsidR="00CB7127" w:rsidRPr="00CC45F0" w:rsidRDefault="00CB7127" w:rsidP="00CC45F0">
            <w:pPr>
              <w:ind w:left="-108" w:right="-108"/>
              <w:jc w:val="center"/>
              <w:rPr>
                <w:rFonts w:ascii="Arial" w:hAnsi="Arial" w:cs="Arial"/>
                <w:b/>
                <w:bCs/>
                <w:sz w:val="24"/>
                <w:szCs w:val="24"/>
              </w:rPr>
            </w:pPr>
            <w:r w:rsidRPr="00CC45F0">
              <w:rPr>
                <w:rFonts w:ascii="Arial" w:hAnsi="Arial" w:cs="Arial"/>
                <w:b/>
                <w:bCs/>
              </w:rPr>
              <w:t>Lecture Topics</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1</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1/11 – 1/15</w:t>
            </w:r>
          </w:p>
        </w:tc>
        <w:tc>
          <w:tcPr>
            <w:tcW w:w="3240" w:type="dxa"/>
            <w:vAlign w:val="center"/>
          </w:tcPr>
          <w:p w:rsidR="00CB7127" w:rsidRPr="006C4F06" w:rsidRDefault="006C4F06" w:rsidP="00CC45F0">
            <w:pPr>
              <w:jc w:val="center"/>
              <w:rPr>
                <w:rFonts w:ascii="Arial" w:hAnsi="Arial" w:cs="Arial"/>
              </w:rPr>
            </w:pPr>
            <w:r w:rsidRPr="006C4F06">
              <w:rPr>
                <w:rFonts w:ascii="Arial" w:hAnsi="Arial" w:cs="Arial"/>
              </w:rPr>
              <w:t>C</w:t>
            </w:r>
            <w:r>
              <w:rPr>
                <w:rFonts w:ascii="Arial" w:hAnsi="Arial" w:cs="Arial"/>
              </w:rPr>
              <w:t>hapter 1 pp. 1-20</w:t>
            </w:r>
          </w:p>
        </w:tc>
        <w:tc>
          <w:tcPr>
            <w:tcW w:w="3240" w:type="dxa"/>
            <w:vAlign w:val="center"/>
          </w:tcPr>
          <w:p w:rsidR="00CB7127" w:rsidRPr="00CC45F0" w:rsidRDefault="00B3751A" w:rsidP="00CC45F0">
            <w:pPr>
              <w:jc w:val="center"/>
              <w:rPr>
                <w:rFonts w:ascii="Arial" w:hAnsi="Arial" w:cs="Arial"/>
                <w:sz w:val="24"/>
                <w:szCs w:val="24"/>
              </w:rPr>
            </w:pPr>
            <w:r>
              <w:rPr>
                <w:rFonts w:ascii="Arial" w:hAnsi="Arial" w:cs="Arial"/>
              </w:rPr>
              <w:t>Overview</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2</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1/18 – 1/22</w:t>
            </w:r>
          </w:p>
        </w:tc>
        <w:tc>
          <w:tcPr>
            <w:tcW w:w="3240" w:type="dxa"/>
            <w:vAlign w:val="center"/>
          </w:tcPr>
          <w:p w:rsidR="00CB7127" w:rsidRPr="006C4F06" w:rsidRDefault="006C4F06" w:rsidP="00CC45F0">
            <w:pPr>
              <w:jc w:val="center"/>
              <w:rPr>
                <w:rFonts w:ascii="Arial" w:hAnsi="Arial" w:cs="Arial"/>
              </w:rPr>
            </w:pPr>
            <w:r>
              <w:rPr>
                <w:rFonts w:ascii="Arial" w:hAnsi="Arial" w:cs="Arial"/>
              </w:rPr>
              <w:t>Chapter 2 pp. 23-49</w:t>
            </w:r>
          </w:p>
        </w:tc>
        <w:tc>
          <w:tcPr>
            <w:tcW w:w="3240" w:type="dxa"/>
            <w:vAlign w:val="center"/>
          </w:tcPr>
          <w:p w:rsidR="00CB7127" w:rsidRPr="00CC45F0" w:rsidRDefault="00B3751A" w:rsidP="00CC45F0">
            <w:pPr>
              <w:jc w:val="center"/>
              <w:rPr>
                <w:rFonts w:ascii="Arial" w:hAnsi="Arial" w:cs="Arial"/>
                <w:sz w:val="24"/>
                <w:szCs w:val="24"/>
              </w:rPr>
            </w:pPr>
            <w:r>
              <w:rPr>
                <w:rFonts w:ascii="Arial" w:hAnsi="Arial" w:cs="Arial"/>
              </w:rPr>
              <w:t>Cells and Organs of the Immune System</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3</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1/25 – 1/29</w:t>
            </w:r>
          </w:p>
        </w:tc>
        <w:tc>
          <w:tcPr>
            <w:tcW w:w="3240" w:type="dxa"/>
            <w:vAlign w:val="center"/>
          </w:tcPr>
          <w:p w:rsidR="00CB7127" w:rsidRPr="006C4F06" w:rsidRDefault="006C4F06" w:rsidP="00CC45F0">
            <w:pPr>
              <w:jc w:val="center"/>
              <w:rPr>
                <w:rFonts w:ascii="Arial" w:hAnsi="Arial" w:cs="Arial"/>
              </w:rPr>
            </w:pPr>
            <w:r>
              <w:rPr>
                <w:rFonts w:ascii="Arial" w:hAnsi="Arial" w:cs="Arial"/>
              </w:rPr>
              <w:t>Chapter 3 pp. 52-73</w:t>
            </w:r>
          </w:p>
        </w:tc>
        <w:tc>
          <w:tcPr>
            <w:tcW w:w="3240" w:type="dxa"/>
            <w:vAlign w:val="center"/>
          </w:tcPr>
          <w:p w:rsidR="00CB7127" w:rsidRPr="00CC45F0" w:rsidRDefault="00B3751A" w:rsidP="00CC45F0">
            <w:pPr>
              <w:jc w:val="center"/>
              <w:rPr>
                <w:rFonts w:ascii="Arial" w:hAnsi="Arial" w:cs="Arial"/>
                <w:sz w:val="24"/>
                <w:szCs w:val="24"/>
              </w:rPr>
            </w:pPr>
            <w:r>
              <w:rPr>
                <w:rFonts w:ascii="Arial" w:hAnsi="Arial" w:cs="Arial"/>
              </w:rPr>
              <w:t>Innate immunity</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4</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2/1 – 2/5</w:t>
            </w:r>
          </w:p>
        </w:tc>
        <w:tc>
          <w:tcPr>
            <w:tcW w:w="3240" w:type="dxa"/>
            <w:vAlign w:val="center"/>
          </w:tcPr>
          <w:p w:rsidR="00CB7127" w:rsidRPr="006C4F06" w:rsidRDefault="006C4F06" w:rsidP="00CC45F0">
            <w:pPr>
              <w:jc w:val="center"/>
              <w:rPr>
                <w:rFonts w:ascii="Arial" w:hAnsi="Arial" w:cs="Arial"/>
              </w:rPr>
            </w:pPr>
            <w:r>
              <w:rPr>
                <w:rFonts w:ascii="Arial" w:hAnsi="Arial" w:cs="Arial"/>
              </w:rPr>
              <w:t>Chapter 4 pp. 77-107</w:t>
            </w:r>
          </w:p>
        </w:tc>
        <w:tc>
          <w:tcPr>
            <w:tcW w:w="3240" w:type="dxa"/>
            <w:vAlign w:val="center"/>
          </w:tcPr>
          <w:p w:rsidR="00CB7127" w:rsidRPr="00CC45F0" w:rsidRDefault="00B3751A" w:rsidP="00B3751A">
            <w:pPr>
              <w:jc w:val="center"/>
              <w:rPr>
                <w:rFonts w:ascii="Arial" w:hAnsi="Arial" w:cs="Arial"/>
                <w:sz w:val="24"/>
                <w:szCs w:val="24"/>
              </w:rPr>
            </w:pPr>
            <w:r>
              <w:rPr>
                <w:rFonts w:ascii="Arial" w:hAnsi="Arial" w:cs="Arial"/>
              </w:rPr>
              <w:t>Antibody Structure and Activity</w:t>
            </w:r>
          </w:p>
        </w:tc>
      </w:tr>
      <w:tr w:rsidR="00CB7127" w:rsidRPr="00CC45F0" w:rsidTr="00CC45F0">
        <w:trPr>
          <w:trHeight w:val="504"/>
        </w:trPr>
        <w:tc>
          <w:tcPr>
            <w:tcW w:w="900" w:type="dxa"/>
            <w:vAlign w:val="center"/>
          </w:tcPr>
          <w:p w:rsidR="00CB7127" w:rsidRPr="00CC45F0" w:rsidRDefault="00596AEC" w:rsidP="00CC45F0">
            <w:pPr>
              <w:jc w:val="center"/>
              <w:rPr>
                <w:rFonts w:ascii="Arial" w:hAnsi="Arial" w:cs="Arial"/>
                <w:b/>
                <w:bCs/>
                <w:sz w:val="24"/>
                <w:szCs w:val="24"/>
              </w:rPr>
            </w:pPr>
            <w:r>
              <w:rPr>
                <w:rFonts w:ascii="Arial" w:hAnsi="Arial" w:cs="Arial"/>
                <w:b/>
                <w:bCs/>
              </w:rPr>
              <w:t>Fri</w:t>
            </w:r>
            <w:r w:rsidR="00CB7127" w:rsidRPr="00CC45F0">
              <w:rPr>
                <w:rFonts w:ascii="Arial" w:hAnsi="Arial" w:cs="Arial"/>
                <w:b/>
                <w:bCs/>
              </w:rPr>
              <w:t>.</w:t>
            </w:r>
          </w:p>
        </w:tc>
        <w:tc>
          <w:tcPr>
            <w:tcW w:w="1800" w:type="dxa"/>
            <w:vAlign w:val="center"/>
          </w:tcPr>
          <w:p w:rsidR="00CB7127" w:rsidRPr="00CC45F0" w:rsidRDefault="00045401" w:rsidP="00CC45F0">
            <w:pPr>
              <w:jc w:val="center"/>
              <w:rPr>
                <w:rFonts w:ascii="Arial" w:hAnsi="Arial" w:cs="Arial"/>
                <w:b/>
                <w:bCs/>
                <w:sz w:val="24"/>
                <w:szCs w:val="24"/>
              </w:rPr>
            </w:pPr>
            <w:r>
              <w:rPr>
                <w:rFonts w:ascii="Arial" w:hAnsi="Arial" w:cs="Arial"/>
                <w:b/>
                <w:bCs/>
              </w:rPr>
              <w:t xml:space="preserve">Feb </w:t>
            </w:r>
            <w:r w:rsidR="00596AEC">
              <w:rPr>
                <w:rFonts w:ascii="Arial" w:hAnsi="Arial" w:cs="Arial"/>
                <w:b/>
                <w:bCs/>
              </w:rPr>
              <w:t>5</w:t>
            </w:r>
            <w:r w:rsidR="00CB7127" w:rsidRPr="00CC45F0">
              <w:rPr>
                <w:rFonts w:ascii="Arial" w:hAnsi="Arial" w:cs="Arial"/>
                <w:b/>
                <w:bCs/>
                <w:vertAlign w:val="superscript"/>
              </w:rPr>
              <w:t>rd</w:t>
            </w:r>
          </w:p>
        </w:tc>
        <w:tc>
          <w:tcPr>
            <w:tcW w:w="3240" w:type="dxa"/>
            <w:vAlign w:val="center"/>
          </w:tcPr>
          <w:p w:rsidR="00CB7127" w:rsidRPr="006C4F06" w:rsidRDefault="00CB7127" w:rsidP="00CC45F0">
            <w:pPr>
              <w:jc w:val="center"/>
              <w:rPr>
                <w:rFonts w:ascii="Arial" w:hAnsi="Arial" w:cs="Arial"/>
                <w:b/>
                <w:bCs/>
              </w:rPr>
            </w:pPr>
            <w:r w:rsidRPr="006C4F06">
              <w:rPr>
                <w:rFonts w:ascii="Arial" w:hAnsi="Arial" w:cs="Arial"/>
                <w:b/>
                <w:bCs/>
              </w:rPr>
              <w:t>Exam 1</w:t>
            </w:r>
          </w:p>
        </w:tc>
        <w:tc>
          <w:tcPr>
            <w:tcW w:w="3240" w:type="dxa"/>
            <w:vAlign w:val="center"/>
          </w:tcPr>
          <w:p w:rsidR="00CB7127" w:rsidRPr="00B55E3A" w:rsidRDefault="00B55E3A" w:rsidP="00E62C6E">
            <w:pPr>
              <w:jc w:val="center"/>
              <w:rPr>
                <w:rFonts w:ascii="Arial" w:hAnsi="Arial" w:cs="Arial"/>
                <w:b/>
                <w:bCs/>
              </w:rPr>
            </w:pPr>
            <w:r>
              <w:rPr>
                <w:rFonts w:ascii="Arial" w:hAnsi="Arial" w:cs="Arial"/>
                <w:b/>
                <w:bCs/>
              </w:rPr>
              <w:t>Chapters 1 - 4</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5</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2/8 – 2/12</w:t>
            </w:r>
          </w:p>
        </w:tc>
        <w:tc>
          <w:tcPr>
            <w:tcW w:w="3240" w:type="dxa"/>
            <w:vAlign w:val="center"/>
          </w:tcPr>
          <w:p w:rsidR="00CB7127" w:rsidRPr="006C4F06" w:rsidRDefault="006C4F06" w:rsidP="00CC45F0">
            <w:pPr>
              <w:jc w:val="center"/>
              <w:rPr>
                <w:rFonts w:ascii="Arial" w:hAnsi="Arial" w:cs="Arial"/>
              </w:rPr>
            </w:pPr>
            <w:r>
              <w:rPr>
                <w:rFonts w:ascii="Arial" w:hAnsi="Arial" w:cs="Arial"/>
              </w:rPr>
              <w:t>Chapter 5 pp. 111-141</w:t>
            </w:r>
          </w:p>
        </w:tc>
        <w:tc>
          <w:tcPr>
            <w:tcW w:w="3240" w:type="dxa"/>
            <w:vAlign w:val="center"/>
          </w:tcPr>
          <w:p w:rsidR="00CB7127" w:rsidRPr="00CC45F0" w:rsidRDefault="00B3751A" w:rsidP="00B3751A">
            <w:pPr>
              <w:jc w:val="center"/>
              <w:rPr>
                <w:rFonts w:ascii="Arial" w:hAnsi="Arial" w:cs="Arial"/>
                <w:sz w:val="24"/>
                <w:szCs w:val="24"/>
              </w:rPr>
            </w:pPr>
            <w:r>
              <w:rPr>
                <w:rFonts w:ascii="Arial" w:hAnsi="Arial" w:cs="Arial"/>
              </w:rPr>
              <w:t>Immunoglobulin Organization, Expression and Rearrangement</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6</w:t>
            </w:r>
          </w:p>
        </w:tc>
        <w:tc>
          <w:tcPr>
            <w:tcW w:w="1800" w:type="dxa"/>
            <w:vAlign w:val="center"/>
          </w:tcPr>
          <w:p w:rsidR="00CB7127" w:rsidRPr="00CC45F0" w:rsidRDefault="009D2D5F" w:rsidP="00CC45F0">
            <w:pPr>
              <w:jc w:val="center"/>
              <w:rPr>
                <w:rFonts w:ascii="Arial" w:hAnsi="Arial" w:cs="Arial"/>
                <w:sz w:val="24"/>
                <w:szCs w:val="24"/>
              </w:rPr>
            </w:pPr>
            <w:r>
              <w:rPr>
                <w:rFonts w:ascii="Arial" w:hAnsi="Arial" w:cs="Arial"/>
              </w:rPr>
              <w:t>2/15 – 2/19</w:t>
            </w:r>
          </w:p>
        </w:tc>
        <w:tc>
          <w:tcPr>
            <w:tcW w:w="3240" w:type="dxa"/>
            <w:vAlign w:val="center"/>
          </w:tcPr>
          <w:p w:rsidR="00CB7127" w:rsidRPr="006C4F06" w:rsidRDefault="006C4F06" w:rsidP="00CC45F0">
            <w:pPr>
              <w:jc w:val="center"/>
              <w:rPr>
                <w:rFonts w:ascii="Arial" w:hAnsi="Arial" w:cs="Arial"/>
              </w:rPr>
            </w:pPr>
            <w:r>
              <w:rPr>
                <w:rFonts w:ascii="Arial" w:hAnsi="Arial" w:cs="Arial"/>
              </w:rPr>
              <w:t>Chapter 5 pp. 111-141</w:t>
            </w:r>
          </w:p>
        </w:tc>
        <w:tc>
          <w:tcPr>
            <w:tcW w:w="3240" w:type="dxa"/>
            <w:vAlign w:val="center"/>
          </w:tcPr>
          <w:p w:rsidR="00CB7127" w:rsidRPr="00CC45F0" w:rsidRDefault="00B3751A" w:rsidP="00CC45F0">
            <w:pPr>
              <w:jc w:val="center"/>
              <w:rPr>
                <w:rFonts w:ascii="Arial" w:hAnsi="Arial" w:cs="Arial"/>
                <w:sz w:val="24"/>
                <w:szCs w:val="24"/>
              </w:rPr>
            </w:pPr>
            <w:r>
              <w:rPr>
                <w:rFonts w:ascii="Arial" w:hAnsi="Arial" w:cs="Arial"/>
              </w:rPr>
              <w:t>Immunoglobulin Organization, Expression and Rearrangement</w:t>
            </w:r>
          </w:p>
        </w:tc>
      </w:tr>
      <w:tr w:rsidR="00CB7127" w:rsidRPr="00CC45F0" w:rsidTr="00CC45F0">
        <w:trPr>
          <w:trHeight w:val="504"/>
        </w:trPr>
        <w:tc>
          <w:tcPr>
            <w:tcW w:w="900" w:type="dxa"/>
            <w:vAlign w:val="center"/>
          </w:tcPr>
          <w:p w:rsidR="00CB7127" w:rsidRPr="00CC45F0" w:rsidRDefault="00CB7127" w:rsidP="00CC45F0">
            <w:pPr>
              <w:jc w:val="center"/>
              <w:rPr>
                <w:rFonts w:ascii="Arial" w:hAnsi="Arial" w:cs="Arial"/>
                <w:sz w:val="24"/>
                <w:szCs w:val="24"/>
              </w:rPr>
            </w:pPr>
            <w:r w:rsidRPr="00CC45F0">
              <w:rPr>
                <w:rFonts w:ascii="Arial" w:hAnsi="Arial" w:cs="Arial"/>
              </w:rPr>
              <w:t>7</w:t>
            </w:r>
          </w:p>
        </w:tc>
        <w:tc>
          <w:tcPr>
            <w:tcW w:w="1800" w:type="dxa"/>
            <w:vAlign w:val="center"/>
          </w:tcPr>
          <w:p w:rsidR="00CB7127" w:rsidRPr="00CC45F0" w:rsidRDefault="00045401" w:rsidP="00CC45F0">
            <w:pPr>
              <w:jc w:val="center"/>
              <w:rPr>
                <w:rFonts w:ascii="Arial" w:hAnsi="Arial" w:cs="Arial"/>
                <w:sz w:val="24"/>
                <w:szCs w:val="24"/>
              </w:rPr>
            </w:pPr>
            <w:r>
              <w:rPr>
                <w:rFonts w:ascii="Arial" w:hAnsi="Arial" w:cs="Arial"/>
              </w:rPr>
              <w:t>2/22 – 2/26</w:t>
            </w:r>
          </w:p>
        </w:tc>
        <w:tc>
          <w:tcPr>
            <w:tcW w:w="3240" w:type="dxa"/>
            <w:vAlign w:val="center"/>
          </w:tcPr>
          <w:p w:rsidR="00CB7127" w:rsidRPr="006C4F06" w:rsidRDefault="006C4F06" w:rsidP="00E74494">
            <w:pPr>
              <w:jc w:val="center"/>
              <w:rPr>
                <w:rFonts w:ascii="Arial" w:hAnsi="Arial" w:cs="Arial"/>
              </w:rPr>
            </w:pPr>
            <w:r>
              <w:rPr>
                <w:rFonts w:ascii="Arial" w:hAnsi="Arial" w:cs="Arial"/>
              </w:rPr>
              <w:t>Chapter 6 pp. 168-185</w:t>
            </w:r>
          </w:p>
        </w:tc>
        <w:tc>
          <w:tcPr>
            <w:tcW w:w="3240" w:type="dxa"/>
            <w:vAlign w:val="center"/>
          </w:tcPr>
          <w:p w:rsidR="00CB7127" w:rsidRPr="00CC45F0" w:rsidRDefault="00B3751A" w:rsidP="00CC45F0">
            <w:pPr>
              <w:jc w:val="center"/>
              <w:rPr>
                <w:rFonts w:ascii="Arial" w:hAnsi="Arial" w:cs="Arial"/>
                <w:sz w:val="24"/>
                <w:szCs w:val="24"/>
              </w:rPr>
            </w:pPr>
            <w:r>
              <w:rPr>
                <w:rFonts w:ascii="Arial" w:hAnsi="Arial" w:cs="Arial"/>
              </w:rPr>
              <w:t>Complement</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8</w:t>
            </w:r>
          </w:p>
        </w:tc>
        <w:tc>
          <w:tcPr>
            <w:tcW w:w="1800" w:type="dxa"/>
            <w:vAlign w:val="center"/>
          </w:tcPr>
          <w:p w:rsidR="00E62878" w:rsidRDefault="00E62878" w:rsidP="00E74494">
            <w:pPr>
              <w:jc w:val="center"/>
              <w:rPr>
                <w:rFonts w:ascii="Arial" w:hAnsi="Arial" w:cs="Arial"/>
              </w:rPr>
            </w:pPr>
            <w:r>
              <w:rPr>
                <w:rFonts w:ascii="Arial" w:hAnsi="Arial" w:cs="Arial"/>
              </w:rPr>
              <w:t>3/1 – 3/5</w:t>
            </w:r>
          </w:p>
        </w:tc>
        <w:tc>
          <w:tcPr>
            <w:tcW w:w="3240" w:type="dxa"/>
            <w:vAlign w:val="center"/>
          </w:tcPr>
          <w:p w:rsidR="00E62878" w:rsidRPr="006C4F06" w:rsidRDefault="006C4F06" w:rsidP="00E74494">
            <w:pPr>
              <w:jc w:val="center"/>
              <w:rPr>
                <w:rFonts w:ascii="Arial" w:hAnsi="Arial" w:cs="Arial"/>
              </w:rPr>
            </w:pPr>
            <w:r>
              <w:rPr>
                <w:rFonts w:ascii="Arial" w:hAnsi="Arial" w:cs="Arial"/>
              </w:rPr>
              <w:t>Chapter 8 pp. 189-217</w:t>
            </w:r>
          </w:p>
        </w:tc>
        <w:tc>
          <w:tcPr>
            <w:tcW w:w="3240" w:type="dxa"/>
            <w:vAlign w:val="center"/>
          </w:tcPr>
          <w:p w:rsidR="00E62878" w:rsidRPr="00CC45F0" w:rsidRDefault="00B3751A" w:rsidP="00B3751A">
            <w:pPr>
              <w:jc w:val="center"/>
              <w:rPr>
                <w:rFonts w:ascii="Arial" w:hAnsi="Arial" w:cs="Arial"/>
                <w:sz w:val="24"/>
                <w:szCs w:val="24"/>
              </w:rPr>
            </w:pPr>
            <w:r>
              <w:rPr>
                <w:rFonts w:ascii="Arial" w:hAnsi="Arial" w:cs="Arial"/>
              </w:rPr>
              <w:t>MHC Structure and Expression</w:t>
            </w:r>
          </w:p>
        </w:tc>
      </w:tr>
      <w:tr w:rsidR="00E62878" w:rsidRPr="00CC45F0" w:rsidTr="00E74494">
        <w:trPr>
          <w:trHeight w:val="504"/>
        </w:trPr>
        <w:tc>
          <w:tcPr>
            <w:tcW w:w="900" w:type="dxa"/>
            <w:vAlign w:val="center"/>
          </w:tcPr>
          <w:p w:rsidR="00E62878" w:rsidRPr="00CC45F0" w:rsidRDefault="00B55E3A" w:rsidP="00E74494">
            <w:pPr>
              <w:jc w:val="center"/>
              <w:rPr>
                <w:rFonts w:ascii="Arial" w:hAnsi="Arial" w:cs="Arial"/>
                <w:b/>
                <w:bCs/>
                <w:sz w:val="24"/>
                <w:szCs w:val="24"/>
              </w:rPr>
            </w:pPr>
            <w:r>
              <w:rPr>
                <w:rFonts w:ascii="Arial" w:hAnsi="Arial" w:cs="Arial"/>
                <w:b/>
                <w:bCs/>
              </w:rPr>
              <w:t>Fri</w:t>
            </w:r>
            <w:r w:rsidR="00E62878">
              <w:rPr>
                <w:rFonts w:ascii="Arial" w:hAnsi="Arial" w:cs="Arial"/>
                <w:b/>
                <w:bCs/>
              </w:rPr>
              <w:t>.</w:t>
            </w:r>
          </w:p>
        </w:tc>
        <w:tc>
          <w:tcPr>
            <w:tcW w:w="1800" w:type="dxa"/>
            <w:vAlign w:val="center"/>
          </w:tcPr>
          <w:p w:rsidR="00E62878" w:rsidRPr="00CC45F0" w:rsidRDefault="00E62878" w:rsidP="00E74494">
            <w:pPr>
              <w:jc w:val="center"/>
              <w:rPr>
                <w:rFonts w:ascii="Arial" w:hAnsi="Arial" w:cs="Arial"/>
                <w:b/>
                <w:bCs/>
                <w:sz w:val="24"/>
                <w:szCs w:val="24"/>
              </w:rPr>
            </w:pPr>
            <w:r>
              <w:rPr>
                <w:rFonts w:ascii="Arial" w:hAnsi="Arial" w:cs="Arial"/>
                <w:b/>
                <w:bCs/>
              </w:rPr>
              <w:t xml:space="preserve">March </w:t>
            </w:r>
            <w:r w:rsidR="00B55E3A">
              <w:rPr>
                <w:rFonts w:ascii="Arial" w:hAnsi="Arial" w:cs="Arial"/>
                <w:b/>
                <w:bCs/>
              </w:rPr>
              <w:t>5</w:t>
            </w:r>
            <w:r w:rsidRPr="00E62878">
              <w:rPr>
                <w:rFonts w:ascii="Arial" w:hAnsi="Arial" w:cs="Arial"/>
                <w:b/>
                <w:bCs/>
                <w:vertAlign w:val="superscript"/>
              </w:rPr>
              <w:t>rd</w:t>
            </w:r>
            <w:r>
              <w:rPr>
                <w:rFonts w:ascii="Arial" w:hAnsi="Arial" w:cs="Arial"/>
                <w:b/>
                <w:bCs/>
              </w:rPr>
              <w:t xml:space="preserve"> </w:t>
            </w:r>
          </w:p>
        </w:tc>
        <w:tc>
          <w:tcPr>
            <w:tcW w:w="3240" w:type="dxa"/>
            <w:vAlign w:val="center"/>
          </w:tcPr>
          <w:p w:rsidR="00E62878" w:rsidRPr="006C4F06" w:rsidRDefault="00E62878" w:rsidP="00E74494">
            <w:pPr>
              <w:jc w:val="center"/>
              <w:rPr>
                <w:rFonts w:ascii="Arial" w:hAnsi="Arial" w:cs="Arial"/>
                <w:b/>
                <w:bCs/>
              </w:rPr>
            </w:pPr>
            <w:r w:rsidRPr="006C4F06">
              <w:rPr>
                <w:rFonts w:ascii="Arial" w:hAnsi="Arial" w:cs="Arial"/>
                <w:b/>
                <w:bCs/>
              </w:rPr>
              <w:t>Exam 2</w:t>
            </w:r>
          </w:p>
        </w:tc>
        <w:tc>
          <w:tcPr>
            <w:tcW w:w="3240" w:type="dxa"/>
            <w:vAlign w:val="center"/>
          </w:tcPr>
          <w:p w:rsidR="00E62878" w:rsidRPr="00B55E3A" w:rsidRDefault="00B55E3A" w:rsidP="00E62C6E">
            <w:pPr>
              <w:jc w:val="center"/>
              <w:rPr>
                <w:rFonts w:ascii="Arial" w:hAnsi="Arial" w:cs="Arial"/>
                <w:b/>
                <w:bCs/>
              </w:rPr>
            </w:pPr>
            <w:r>
              <w:rPr>
                <w:rFonts w:ascii="Arial" w:hAnsi="Arial" w:cs="Arial"/>
                <w:b/>
                <w:bCs/>
              </w:rPr>
              <w:t>Chapters 5, 7 and 8</w:t>
            </w:r>
          </w:p>
        </w:tc>
      </w:tr>
      <w:tr w:rsidR="00E62878" w:rsidRPr="00CC45F0" w:rsidTr="00E74494">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9</w:t>
            </w:r>
          </w:p>
        </w:tc>
        <w:tc>
          <w:tcPr>
            <w:tcW w:w="1800" w:type="dxa"/>
            <w:vAlign w:val="center"/>
          </w:tcPr>
          <w:p w:rsidR="00E62878" w:rsidRPr="00045401" w:rsidRDefault="00E62878" w:rsidP="00CC45F0">
            <w:pPr>
              <w:jc w:val="center"/>
              <w:rPr>
                <w:rFonts w:ascii="Arial" w:hAnsi="Arial" w:cs="Arial"/>
              </w:rPr>
            </w:pPr>
            <w:r w:rsidRPr="00045401">
              <w:rPr>
                <w:rFonts w:ascii="Arial" w:hAnsi="Arial" w:cs="Arial"/>
              </w:rPr>
              <w:t>3/8 – 3/12</w:t>
            </w:r>
          </w:p>
        </w:tc>
        <w:tc>
          <w:tcPr>
            <w:tcW w:w="6480" w:type="dxa"/>
            <w:gridSpan w:val="2"/>
            <w:vAlign w:val="center"/>
          </w:tcPr>
          <w:p w:rsidR="00E62878" w:rsidRPr="006C4F06" w:rsidRDefault="00E62878" w:rsidP="00CC45F0">
            <w:pPr>
              <w:jc w:val="center"/>
              <w:rPr>
                <w:rFonts w:ascii="Arial" w:hAnsi="Arial" w:cs="Arial"/>
                <w:b/>
              </w:rPr>
            </w:pPr>
            <w:r w:rsidRPr="006C4F06">
              <w:rPr>
                <w:rFonts w:ascii="Arial" w:hAnsi="Arial" w:cs="Arial"/>
                <w:b/>
              </w:rPr>
              <w:t>Spring Break</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10</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3/15 – 3/19</w:t>
            </w:r>
          </w:p>
        </w:tc>
        <w:tc>
          <w:tcPr>
            <w:tcW w:w="3240" w:type="dxa"/>
            <w:vAlign w:val="center"/>
          </w:tcPr>
          <w:p w:rsidR="00E62878" w:rsidRPr="006C4F06" w:rsidRDefault="006C4F06" w:rsidP="00E74494">
            <w:pPr>
              <w:jc w:val="center"/>
              <w:rPr>
                <w:rFonts w:ascii="Arial" w:hAnsi="Arial" w:cs="Arial"/>
              </w:rPr>
            </w:pPr>
            <w:r>
              <w:rPr>
                <w:rFonts w:ascii="Arial" w:hAnsi="Arial" w:cs="Arial"/>
              </w:rPr>
              <w:t>Chapter 9 and 10 pp. 223-266</w:t>
            </w:r>
          </w:p>
        </w:tc>
        <w:tc>
          <w:tcPr>
            <w:tcW w:w="3240" w:type="dxa"/>
            <w:vAlign w:val="center"/>
          </w:tcPr>
          <w:p w:rsidR="00E62878" w:rsidRPr="00B3751A" w:rsidRDefault="00B3751A" w:rsidP="00E74494">
            <w:pPr>
              <w:jc w:val="center"/>
              <w:rPr>
                <w:rFonts w:ascii="Arial" w:hAnsi="Arial" w:cs="Arial"/>
              </w:rPr>
            </w:pPr>
            <w:r w:rsidRPr="00B3751A">
              <w:rPr>
                <w:rFonts w:ascii="Arial" w:hAnsi="Arial" w:cs="Arial"/>
              </w:rPr>
              <w:t xml:space="preserve">T-cell Receptor and </w:t>
            </w:r>
            <w:r>
              <w:rPr>
                <w:rFonts w:ascii="Arial" w:hAnsi="Arial" w:cs="Arial"/>
              </w:rPr>
              <w:t>T-cell activation</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11</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3/22 – 3/26</w:t>
            </w:r>
          </w:p>
        </w:tc>
        <w:tc>
          <w:tcPr>
            <w:tcW w:w="3240" w:type="dxa"/>
            <w:vAlign w:val="center"/>
          </w:tcPr>
          <w:p w:rsidR="00E62878" w:rsidRPr="006C4F06" w:rsidRDefault="006C4F06" w:rsidP="00E74494">
            <w:pPr>
              <w:jc w:val="center"/>
              <w:rPr>
                <w:rFonts w:ascii="Arial" w:hAnsi="Arial" w:cs="Arial"/>
              </w:rPr>
            </w:pPr>
            <w:r>
              <w:rPr>
                <w:rFonts w:ascii="Arial" w:hAnsi="Arial" w:cs="Arial"/>
              </w:rPr>
              <w:t>Chapter 11 pp. 271-297</w:t>
            </w:r>
          </w:p>
        </w:tc>
        <w:tc>
          <w:tcPr>
            <w:tcW w:w="3240" w:type="dxa"/>
            <w:vAlign w:val="center"/>
          </w:tcPr>
          <w:p w:rsidR="00E62878" w:rsidRPr="00B3751A" w:rsidRDefault="00B3751A" w:rsidP="00E74494">
            <w:pPr>
              <w:jc w:val="center"/>
              <w:rPr>
                <w:rFonts w:ascii="Arial" w:hAnsi="Arial" w:cs="Arial"/>
              </w:rPr>
            </w:pPr>
            <w:r>
              <w:rPr>
                <w:rFonts w:ascii="Arial" w:hAnsi="Arial" w:cs="Arial"/>
              </w:rPr>
              <w:t>B-cell activation</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b/>
                <w:bCs/>
                <w:sz w:val="24"/>
                <w:szCs w:val="24"/>
              </w:rPr>
            </w:pPr>
            <w:r w:rsidRPr="00CC45F0">
              <w:rPr>
                <w:rFonts w:ascii="Arial" w:hAnsi="Arial" w:cs="Arial"/>
              </w:rPr>
              <w:t>12</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3/29 – 4/2</w:t>
            </w:r>
          </w:p>
        </w:tc>
        <w:tc>
          <w:tcPr>
            <w:tcW w:w="3240" w:type="dxa"/>
            <w:vAlign w:val="center"/>
          </w:tcPr>
          <w:p w:rsidR="00E62878" w:rsidRPr="006C4F06" w:rsidRDefault="006C4F06" w:rsidP="00CC45F0">
            <w:pPr>
              <w:jc w:val="center"/>
              <w:rPr>
                <w:rFonts w:ascii="Arial" w:hAnsi="Arial" w:cs="Arial"/>
              </w:rPr>
            </w:pPr>
            <w:r>
              <w:rPr>
                <w:rFonts w:ascii="Arial" w:hAnsi="Arial" w:cs="Arial"/>
              </w:rPr>
              <w:t>Chapter 12 and 13 pp. 302-347</w:t>
            </w:r>
          </w:p>
        </w:tc>
        <w:tc>
          <w:tcPr>
            <w:tcW w:w="3240" w:type="dxa"/>
            <w:vAlign w:val="center"/>
          </w:tcPr>
          <w:p w:rsidR="00E62878" w:rsidRPr="00B3751A" w:rsidRDefault="00B3751A" w:rsidP="00CC45F0">
            <w:pPr>
              <w:jc w:val="center"/>
              <w:rPr>
                <w:rFonts w:ascii="Arial" w:hAnsi="Arial" w:cs="Arial"/>
              </w:rPr>
            </w:pPr>
            <w:r>
              <w:rPr>
                <w:rFonts w:ascii="Arial" w:hAnsi="Arial" w:cs="Arial"/>
              </w:rPr>
              <w:t>Cytokines and Inflammation</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13</w:t>
            </w:r>
          </w:p>
        </w:tc>
        <w:tc>
          <w:tcPr>
            <w:tcW w:w="1800" w:type="dxa"/>
            <w:vAlign w:val="center"/>
          </w:tcPr>
          <w:p w:rsidR="00E62878" w:rsidRPr="00CC45F0" w:rsidRDefault="00E62878" w:rsidP="00E74494">
            <w:pPr>
              <w:jc w:val="center"/>
              <w:rPr>
                <w:rFonts w:ascii="Arial" w:hAnsi="Arial" w:cs="Arial"/>
                <w:sz w:val="24"/>
                <w:szCs w:val="24"/>
              </w:rPr>
            </w:pPr>
            <w:r>
              <w:rPr>
                <w:rFonts w:ascii="Arial" w:hAnsi="Arial" w:cs="Arial"/>
              </w:rPr>
              <w:t>4/5 – 4/9</w:t>
            </w:r>
          </w:p>
        </w:tc>
        <w:tc>
          <w:tcPr>
            <w:tcW w:w="3240" w:type="dxa"/>
            <w:vAlign w:val="center"/>
          </w:tcPr>
          <w:p w:rsidR="00E62878" w:rsidRPr="006C4F06" w:rsidRDefault="006C4F06" w:rsidP="006C4F06">
            <w:pPr>
              <w:jc w:val="center"/>
              <w:rPr>
                <w:rFonts w:ascii="Arial" w:hAnsi="Arial" w:cs="Arial"/>
              </w:rPr>
            </w:pPr>
            <w:r>
              <w:rPr>
                <w:rFonts w:ascii="Arial" w:hAnsi="Arial" w:cs="Arial"/>
              </w:rPr>
              <w:t>Chapter 16 pp. 401-421</w:t>
            </w:r>
          </w:p>
        </w:tc>
        <w:tc>
          <w:tcPr>
            <w:tcW w:w="3240" w:type="dxa"/>
            <w:vAlign w:val="center"/>
          </w:tcPr>
          <w:p w:rsidR="00E62878" w:rsidRPr="00B3751A" w:rsidRDefault="00B3751A" w:rsidP="00E74494">
            <w:pPr>
              <w:jc w:val="center"/>
              <w:rPr>
                <w:rFonts w:ascii="Arial" w:hAnsi="Arial" w:cs="Arial"/>
              </w:rPr>
            </w:pPr>
            <w:r>
              <w:rPr>
                <w:rFonts w:ascii="Arial" w:hAnsi="Arial" w:cs="Arial"/>
              </w:rPr>
              <w:t>Autoimmunity</w:t>
            </w:r>
          </w:p>
        </w:tc>
      </w:tr>
      <w:tr w:rsidR="00E62878" w:rsidRPr="00CC45F0" w:rsidTr="00CC45F0">
        <w:trPr>
          <w:trHeight w:val="504"/>
        </w:trPr>
        <w:tc>
          <w:tcPr>
            <w:tcW w:w="900" w:type="dxa"/>
            <w:vAlign w:val="center"/>
          </w:tcPr>
          <w:p w:rsidR="00E62878" w:rsidRPr="00CC45F0" w:rsidRDefault="00B55E3A" w:rsidP="00E74494">
            <w:pPr>
              <w:jc w:val="center"/>
              <w:rPr>
                <w:rFonts w:ascii="Arial" w:hAnsi="Arial" w:cs="Arial"/>
                <w:sz w:val="24"/>
                <w:szCs w:val="24"/>
              </w:rPr>
            </w:pPr>
            <w:r>
              <w:rPr>
                <w:rFonts w:ascii="Arial" w:hAnsi="Arial" w:cs="Arial"/>
                <w:b/>
                <w:bCs/>
              </w:rPr>
              <w:t>Fri</w:t>
            </w:r>
            <w:r w:rsidR="00E62878" w:rsidRPr="00CC45F0">
              <w:rPr>
                <w:rFonts w:ascii="Arial" w:hAnsi="Arial" w:cs="Arial"/>
                <w:b/>
                <w:bCs/>
              </w:rPr>
              <w:t>.</w:t>
            </w:r>
          </w:p>
        </w:tc>
        <w:tc>
          <w:tcPr>
            <w:tcW w:w="1800" w:type="dxa"/>
            <w:vAlign w:val="center"/>
          </w:tcPr>
          <w:p w:rsidR="00E62878" w:rsidRPr="00CC45F0" w:rsidRDefault="00E62878" w:rsidP="00E74494">
            <w:pPr>
              <w:jc w:val="center"/>
              <w:rPr>
                <w:rFonts w:ascii="Arial" w:hAnsi="Arial" w:cs="Arial"/>
                <w:b/>
                <w:bCs/>
                <w:sz w:val="24"/>
                <w:szCs w:val="24"/>
              </w:rPr>
            </w:pPr>
            <w:r>
              <w:rPr>
                <w:rFonts w:ascii="Arial" w:hAnsi="Arial" w:cs="Arial"/>
                <w:b/>
                <w:bCs/>
              </w:rPr>
              <w:t xml:space="preserve">April </w:t>
            </w:r>
            <w:r w:rsidR="00B55E3A">
              <w:rPr>
                <w:rFonts w:ascii="Arial" w:hAnsi="Arial" w:cs="Arial"/>
                <w:b/>
                <w:bCs/>
              </w:rPr>
              <w:t>9</w:t>
            </w:r>
            <w:r w:rsidRPr="00CC45F0">
              <w:rPr>
                <w:rFonts w:ascii="Arial" w:hAnsi="Arial" w:cs="Arial"/>
                <w:b/>
                <w:bCs/>
                <w:vertAlign w:val="superscript"/>
              </w:rPr>
              <w:t>th</w:t>
            </w:r>
          </w:p>
        </w:tc>
        <w:tc>
          <w:tcPr>
            <w:tcW w:w="3240" w:type="dxa"/>
            <w:vAlign w:val="center"/>
          </w:tcPr>
          <w:p w:rsidR="00E62878" w:rsidRPr="006C4F06" w:rsidRDefault="00E62878" w:rsidP="00E74494">
            <w:pPr>
              <w:jc w:val="center"/>
              <w:rPr>
                <w:rFonts w:ascii="Arial" w:hAnsi="Arial" w:cs="Arial"/>
                <w:b/>
                <w:bCs/>
              </w:rPr>
            </w:pPr>
            <w:r w:rsidRPr="006C4F06">
              <w:rPr>
                <w:rFonts w:ascii="Arial" w:hAnsi="Arial" w:cs="Arial"/>
                <w:b/>
                <w:bCs/>
              </w:rPr>
              <w:t>Exam 3</w:t>
            </w:r>
          </w:p>
        </w:tc>
        <w:tc>
          <w:tcPr>
            <w:tcW w:w="3240" w:type="dxa"/>
            <w:vAlign w:val="center"/>
          </w:tcPr>
          <w:p w:rsidR="00E62878" w:rsidRPr="00B55E3A" w:rsidRDefault="00B55E3A" w:rsidP="00E74494">
            <w:pPr>
              <w:jc w:val="center"/>
              <w:rPr>
                <w:rFonts w:ascii="Arial" w:hAnsi="Arial" w:cs="Arial"/>
                <w:b/>
                <w:bCs/>
              </w:rPr>
            </w:pPr>
            <w:r>
              <w:rPr>
                <w:rFonts w:ascii="Arial" w:hAnsi="Arial" w:cs="Arial"/>
                <w:b/>
                <w:bCs/>
              </w:rPr>
              <w:t>Chapters 9 – 12</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14</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4/12 – 4/16</w:t>
            </w:r>
          </w:p>
        </w:tc>
        <w:tc>
          <w:tcPr>
            <w:tcW w:w="3240" w:type="dxa"/>
            <w:vAlign w:val="center"/>
          </w:tcPr>
          <w:p w:rsidR="00E62878" w:rsidRPr="006C4F06" w:rsidRDefault="006C4F06" w:rsidP="00E74494">
            <w:pPr>
              <w:jc w:val="center"/>
              <w:rPr>
                <w:rFonts w:ascii="Arial" w:hAnsi="Arial" w:cs="Arial"/>
              </w:rPr>
            </w:pPr>
            <w:r>
              <w:rPr>
                <w:rFonts w:ascii="Arial" w:hAnsi="Arial" w:cs="Arial"/>
              </w:rPr>
              <w:t>Chapter 15 pp. 371-393</w:t>
            </w:r>
          </w:p>
        </w:tc>
        <w:tc>
          <w:tcPr>
            <w:tcW w:w="3240" w:type="dxa"/>
            <w:vAlign w:val="center"/>
          </w:tcPr>
          <w:p w:rsidR="00E62878" w:rsidRPr="00B3751A" w:rsidRDefault="00B3751A" w:rsidP="006C4F06">
            <w:pPr>
              <w:jc w:val="center"/>
              <w:rPr>
                <w:rFonts w:ascii="Arial" w:hAnsi="Arial" w:cs="Arial"/>
              </w:rPr>
            </w:pPr>
            <w:r w:rsidRPr="00B3751A">
              <w:rPr>
                <w:rFonts w:ascii="Arial" w:hAnsi="Arial" w:cs="Arial"/>
              </w:rPr>
              <w:t xml:space="preserve">Hypersensitivity </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sz w:val="24"/>
                <w:szCs w:val="24"/>
              </w:rPr>
            </w:pPr>
            <w:r w:rsidRPr="00CC45F0">
              <w:rPr>
                <w:rFonts w:ascii="Arial" w:hAnsi="Arial" w:cs="Arial"/>
              </w:rPr>
              <w:t>15</w:t>
            </w:r>
          </w:p>
        </w:tc>
        <w:tc>
          <w:tcPr>
            <w:tcW w:w="1800" w:type="dxa"/>
            <w:vAlign w:val="center"/>
          </w:tcPr>
          <w:p w:rsidR="00E62878" w:rsidRPr="00CC45F0" w:rsidRDefault="00E62878" w:rsidP="00CC45F0">
            <w:pPr>
              <w:jc w:val="center"/>
              <w:rPr>
                <w:rFonts w:ascii="Arial" w:hAnsi="Arial" w:cs="Arial"/>
                <w:sz w:val="24"/>
                <w:szCs w:val="24"/>
              </w:rPr>
            </w:pPr>
            <w:r>
              <w:rPr>
                <w:rFonts w:ascii="Arial" w:hAnsi="Arial" w:cs="Arial"/>
              </w:rPr>
              <w:t>4/19 – 4/23</w:t>
            </w:r>
          </w:p>
        </w:tc>
        <w:tc>
          <w:tcPr>
            <w:tcW w:w="3240" w:type="dxa"/>
            <w:vAlign w:val="center"/>
          </w:tcPr>
          <w:p w:rsidR="00E62878" w:rsidRPr="006C4F06" w:rsidRDefault="006C4F06" w:rsidP="00CC45F0">
            <w:pPr>
              <w:jc w:val="center"/>
              <w:rPr>
                <w:rFonts w:ascii="Arial" w:hAnsi="Arial" w:cs="Arial"/>
              </w:rPr>
            </w:pPr>
            <w:r>
              <w:rPr>
                <w:rFonts w:ascii="Arial" w:hAnsi="Arial" w:cs="Arial"/>
              </w:rPr>
              <w:t>Chapter 18 pp. 447-470</w:t>
            </w:r>
          </w:p>
        </w:tc>
        <w:tc>
          <w:tcPr>
            <w:tcW w:w="3240" w:type="dxa"/>
            <w:vAlign w:val="center"/>
          </w:tcPr>
          <w:p w:rsidR="00E62878" w:rsidRPr="00E62878" w:rsidRDefault="00B3751A" w:rsidP="00CC45F0">
            <w:pPr>
              <w:jc w:val="center"/>
              <w:rPr>
                <w:rFonts w:ascii="Arial" w:hAnsi="Arial" w:cs="Arial"/>
              </w:rPr>
            </w:pPr>
            <w:r>
              <w:rPr>
                <w:rFonts w:ascii="Arial" w:hAnsi="Arial" w:cs="Arial"/>
              </w:rPr>
              <w:t>Immune Responses to Disease</w:t>
            </w:r>
          </w:p>
        </w:tc>
      </w:tr>
      <w:tr w:rsidR="00E62878" w:rsidRPr="00CC45F0" w:rsidTr="00CC45F0">
        <w:trPr>
          <w:trHeight w:val="504"/>
        </w:trPr>
        <w:tc>
          <w:tcPr>
            <w:tcW w:w="900" w:type="dxa"/>
            <w:vAlign w:val="center"/>
          </w:tcPr>
          <w:p w:rsidR="00E62878" w:rsidRPr="00CC45F0" w:rsidRDefault="00E62878" w:rsidP="00E74494">
            <w:pPr>
              <w:jc w:val="center"/>
              <w:rPr>
                <w:rFonts w:ascii="Arial" w:hAnsi="Arial" w:cs="Arial"/>
                <w:b/>
              </w:rPr>
            </w:pPr>
            <w:r w:rsidRPr="00CC45F0">
              <w:rPr>
                <w:rFonts w:ascii="Arial" w:hAnsi="Arial" w:cs="Arial"/>
                <w:b/>
              </w:rPr>
              <w:t>Final</w:t>
            </w:r>
          </w:p>
        </w:tc>
        <w:tc>
          <w:tcPr>
            <w:tcW w:w="1800" w:type="dxa"/>
            <w:vAlign w:val="center"/>
          </w:tcPr>
          <w:p w:rsidR="00E62878" w:rsidRPr="00CC45F0" w:rsidRDefault="00E74494" w:rsidP="00596AEC">
            <w:pPr>
              <w:jc w:val="center"/>
              <w:rPr>
                <w:rFonts w:ascii="Arial" w:hAnsi="Arial" w:cs="Arial"/>
                <w:b/>
                <w:sz w:val="24"/>
              </w:rPr>
            </w:pPr>
            <w:r>
              <w:rPr>
                <w:rFonts w:ascii="Arial" w:hAnsi="Arial" w:cs="Arial"/>
                <w:b/>
              </w:rPr>
              <w:t xml:space="preserve">April </w:t>
            </w:r>
            <w:r w:rsidR="00596AEC">
              <w:rPr>
                <w:rFonts w:ascii="Arial" w:hAnsi="Arial" w:cs="Arial"/>
                <w:b/>
              </w:rPr>
              <w:t>26</w:t>
            </w:r>
            <w:r w:rsidR="00E62878" w:rsidRPr="00CC45F0">
              <w:rPr>
                <w:rFonts w:ascii="Arial" w:hAnsi="Arial" w:cs="Arial"/>
                <w:b/>
                <w:vertAlign w:val="superscript"/>
              </w:rPr>
              <w:t>th</w:t>
            </w:r>
          </w:p>
        </w:tc>
        <w:tc>
          <w:tcPr>
            <w:tcW w:w="3240" w:type="dxa"/>
            <w:vAlign w:val="center"/>
          </w:tcPr>
          <w:p w:rsidR="00E62878" w:rsidRPr="006C4F06" w:rsidRDefault="00596AEC" w:rsidP="00596AEC">
            <w:pPr>
              <w:jc w:val="center"/>
              <w:rPr>
                <w:rFonts w:ascii="Arial" w:hAnsi="Arial" w:cs="Arial"/>
                <w:b/>
              </w:rPr>
            </w:pPr>
            <w:r w:rsidRPr="006C4F06">
              <w:rPr>
                <w:rFonts w:ascii="Arial" w:hAnsi="Arial" w:cs="Arial"/>
                <w:b/>
              </w:rPr>
              <w:t>Final Exam (7:30</w:t>
            </w:r>
            <w:r w:rsidR="00E62878" w:rsidRPr="006C4F06">
              <w:rPr>
                <w:rFonts w:ascii="Arial" w:hAnsi="Arial" w:cs="Arial"/>
                <w:b/>
              </w:rPr>
              <w:t xml:space="preserve"> am)</w:t>
            </w:r>
          </w:p>
        </w:tc>
        <w:tc>
          <w:tcPr>
            <w:tcW w:w="3240" w:type="dxa"/>
            <w:vAlign w:val="center"/>
          </w:tcPr>
          <w:p w:rsidR="00E62878" w:rsidRPr="00CC45F0" w:rsidRDefault="00E74494" w:rsidP="00CB01CE">
            <w:pPr>
              <w:jc w:val="center"/>
              <w:rPr>
                <w:rFonts w:ascii="Arial" w:hAnsi="Arial" w:cs="Arial"/>
                <w:b/>
              </w:rPr>
            </w:pPr>
            <w:r>
              <w:rPr>
                <w:rFonts w:ascii="Arial" w:hAnsi="Arial" w:cs="Arial"/>
                <w:b/>
              </w:rPr>
              <w:t>Cumulative</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 xml:space="preserve">***PLEASE NOTE THAT THIS IS ONLY A </w:t>
      </w:r>
      <w:r w:rsidRPr="00CC45F0">
        <w:rPr>
          <w:rFonts w:ascii="Arial" w:hAnsi="Arial" w:cs="Arial"/>
          <w:b/>
          <w:bCs/>
          <w:i/>
          <w:iCs/>
        </w:rPr>
        <w:t xml:space="preserve">TENATIVE </w:t>
      </w:r>
      <w:r w:rsidRPr="00CC45F0">
        <w:rPr>
          <w:rFonts w:ascii="Arial" w:hAnsi="Arial" w:cs="Arial"/>
        </w:rPr>
        <w:t>SCHEDULE*****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***MODIFICATIONS WILL BE ANNOUNCED IN CLASS AND ON THE COURSE WEBSITE***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rPr>
      </w:pPr>
    </w:p>
    <w:p w:rsidR="00CB7127" w:rsidRPr="00CC45F0" w:rsidRDefault="00CB7127" w:rsidP="00CB7127">
      <w:pPr>
        <w:rPr>
          <w:rFonts w:ascii="Arial" w:hAnsi="Arial" w:cs="Arial"/>
        </w:rPr>
      </w:pPr>
    </w:p>
    <w:p w:rsidR="00CB7127" w:rsidRPr="00CC45F0" w:rsidRDefault="00CB7127" w:rsidP="00CB7127">
      <w:pPr>
        <w:rPr>
          <w:rFonts w:ascii="Arial" w:hAnsi="Arial" w:cs="Arial"/>
        </w:rPr>
      </w:pPr>
    </w:p>
    <w:p w:rsidR="00CB7127" w:rsidRPr="00CC45F0" w:rsidRDefault="00CB7127" w:rsidP="00CB7127">
      <w:pPr>
        <w:rPr>
          <w:rFonts w:ascii="Arial" w:hAnsi="Arial" w:cs="Arial"/>
        </w:rPr>
      </w:pPr>
    </w:p>
    <w:p w:rsidR="00CB7127" w:rsidRPr="00CC45F0" w:rsidRDefault="001C6B0C" w:rsidP="00CB7127">
      <w:pPr>
        <w:rPr>
          <w:rFonts w:ascii="Arial" w:hAnsi="Arial" w:cs="Arial"/>
          <w:b/>
          <w:bCs/>
          <w:sz w:val="22"/>
          <w:szCs w:val="22"/>
        </w:rPr>
      </w:pPr>
      <w:r>
        <w:rPr>
          <w:rFonts w:ascii="Arial" w:hAnsi="Arial" w:cs="Arial"/>
          <w:b/>
          <w:sz w:val="24"/>
          <w:szCs w:val="24"/>
        </w:rPr>
        <w:lastRenderedPageBreak/>
        <w:t>Bio 460</w:t>
      </w:r>
      <w:r w:rsidR="00CB7127" w:rsidRPr="00CC45F0">
        <w:rPr>
          <w:rFonts w:ascii="Arial" w:hAnsi="Arial" w:cs="Arial"/>
          <w:b/>
          <w:sz w:val="24"/>
          <w:szCs w:val="24"/>
        </w:rPr>
        <w:t xml:space="preserve"> </w:t>
      </w:r>
      <w:r w:rsidR="00D1764F">
        <w:rPr>
          <w:rFonts w:ascii="Arial" w:hAnsi="Arial" w:cs="Arial"/>
          <w:b/>
          <w:sz w:val="24"/>
          <w:szCs w:val="24"/>
        </w:rPr>
        <w:t>Winter</w:t>
      </w:r>
      <w:r w:rsidR="00CB7127" w:rsidRPr="00CC45F0">
        <w:rPr>
          <w:rFonts w:ascii="Arial" w:hAnsi="Arial" w:cs="Arial"/>
          <w:b/>
          <w:sz w:val="24"/>
          <w:szCs w:val="24"/>
        </w:rPr>
        <w:t xml:space="preserve"> 2009: Laboratory Schedule</w:t>
      </w:r>
    </w:p>
    <w:p w:rsidR="00CB7127" w:rsidRPr="00CC45F0" w:rsidRDefault="00CB7127" w:rsidP="00CB7127">
      <w:pPr>
        <w:rPr>
          <w:rFonts w:ascii="Arial" w:hAnsi="Arial" w:cs="Arial"/>
        </w:rPr>
      </w:pPr>
    </w:p>
    <w:tbl>
      <w:tblPr>
        <w:tblW w:w="9483" w:type="dxa"/>
        <w:tblInd w:w="93" w:type="dxa"/>
        <w:tblLook w:val="04A0"/>
      </w:tblPr>
      <w:tblGrid>
        <w:gridCol w:w="1580"/>
        <w:gridCol w:w="1827"/>
        <w:gridCol w:w="2818"/>
        <w:gridCol w:w="3258"/>
      </w:tblGrid>
      <w:tr w:rsidR="00CB7127" w:rsidRPr="00CC45F0" w:rsidTr="00CC45F0">
        <w:trPr>
          <w:trHeight w:val="795"/>
        </w:trPr>
        <w:tc>
          <w:tcPr>
            <w:tcW w:w="1580" w:type="dxa"/>
            <w:tcBorders>
              <w:top w:val="single" w:sz="4" w:space="0" w:color="auto"/>
              <w:left w:val="single" w:sz="4" w:space="0" w:color="auto"/>
              <w:bottom w:val="single" w:sz="4" w:space="0" w:color="auto"/>
              <w:right w:val="single" w:sz="4" w:space="0" w:color="auto"/>
            </w:tcBorders>
            <w:vAlign w:val="center"/>
          </w:tcPr>
          <w:p w:rsidR="00CB7127" w:rsidRPr="00CC45F0" w:rsidRDefault="00CB7127" w:rsidP="00CC45F0">
            <w:pPr>
              <w:ind w:left="-108" w:right="-108"/>
              <w:jc w:val="center"/>
              <w:rPr>
                <w:rFonts w:ascii="Arial" w:hAnsi="Arial" w:cs="Arial"/>
                <w:b/>
                <w:bCs/>
              </w:rPr>
            </w:pPr>
            <w:r w:rsidRPr="00CC45F0">
              <w:rPr>
                <w:rFonts w:ascii="Arial" w:hAnsi="Arial" w:cs="Arial"/>
                <w:b/>
                <w:bCs/>
              </w:rPr>
              <w:t>Week</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b/>
                <w:bCs/>
              </w:rPr>
            </w:pPr>
            <w:r w:rsidRPr="00CC45F0">
              <w:rPr>
                <w:rFonts w:ascii="Arial" w:hAnsi="Arial" w:cs="Arial"/>
                <w:b/>
                <w:bCs/>
              </w:rPr>
              <w:t>Laboratory Date</w:t>
            </w:r>
          </w:p>
        </w:tc>
        <w:tc>
          <w:tcPr>
            <w:tcW w:w="281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b/>
                <w:bCs/>
              </w:rPr>
            </w:pPr>
            <w:r w:rsidRPr="00CC45F0">
              <w:rPr>
                <w:rFonts w:ascii="Arial" w:hAnsi="Arial" w:cs="Arial"/>
                <w:b/>
                <w:bCs/>
              </w:rPr>
              <w:t>Exercises</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b/>
                <w:bCs/>
              </w:rPr>
            </w:pPr>
            <w:r w:rsidRPr="00CC45F0">
              <w:rPr>
                <w:rFonts w:ascii="Arial" w:hAnsi="Arial" w:cs="Arial"/>
                <w:b/>
                <w:bCs/>
              </w:rPr>
              <w:t>Assignments</w:t>
            </w:r>
          </w:p>
        </w:tc>
      </w:tr>
      <w:tr w:rsidR="00CB7127" w:rsidRPr="00CC45F0" w:rsidTr="00CC45F0">
        <w:trPr>
          <w:trHeight w:val="600"/>
        </w:trPr>
        <w:tc>
          <w:tcPr>
            <w:tcW w:w="1580" w:type="dxa"/>
            <w:tcBorders>
              <w:top w:val="single" w:sz="4" w:space="0" w:color="auto"/>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1</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Jan. 12</w:t>
            </w:r>
            <w:r w:rsidRPr="00BD4CF1">
              <w:rPr>
                <w:rFonts w:ascii="Arial" w:hAnsi="Arial" w:cs="Arial"/>
                <w:vertAlign w:val="superscript"/>
              </w:rPr>
              <w:t>th</w:t>
            </w:r>
          </w:p>
        </w:tc>
        <w:tc>
          <w:tcPr>
            <w:tcW w:w="281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r>
              <w:rPr>
                <w:rFonts w:ascii="Arial" w:hAnsi="Arial" w:cs="Arial"/>
              </w:rPr>
              <w:t>Introduction – Animal use and Safety</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2</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Jan 19</w:t>
            </w:r>
            <w:r w:rsidRPr="00BD4CF1">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r>
              <w:rPr>
                <w:rFonts w:ascii="Arial" w:hAnsi="Arial" w:cs="Arial"/>
              </w:rPr>
              <w:t>Cells of the Immune system – Part 1</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3</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Jan. 26</w:t>
            </w:r>
            <w:r w:rsidRPr="00BD4CF1">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r>
              <w:rPr>
                <w:rFonts w:ascii="Arial" w:hAnsi="Arial" w:cs="Arial"/>
              </w:rPr>
              <w:t>Cells of the Immune system – Part 2</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4</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2</w:t>
            </w:r>
            <w:r w:rsidRPr="00BD4CF1">
              <w:rPr>
                <w:rFonts w:ascii="Arial" w:hAnsi="Arial" w:cs="Arial"/>
                <w:vertAlign w:val="superscript"/>
              </w:rPr>
              <w:t>nd</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r>
              <w:rPr>
                <w:rFonts w:ascii="Arial" w:hAnsi="Arial" w:cs="Arial"/>
              </w:rPr>
              <w:t>Generating polyclonal Antibodies</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b/>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5</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9</w:t>
            </w:r>
            <w:r>
              <w:rPr>
                <w:rFonts w:ascii="Arial" w:hAnsi="Arial" w:cs="Arial"/>
                <w:vertAlign w:val="superscript"/>
              </w:rPr>
              <w:t>th</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proofErr w:type="spellStart"/>
            <w:r>
              <w:rPr>
                <w:rFonts w:ascii="Arial" w:hAnsi="Arial" w:cs="Arial"/>
              </w:rPr>
              <w:t>Immunoagglutination</w:t>
            </w:r>
            <w:proofErr w:type="spellEnd"/>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b/>
              </w:rPr>
            </w:pPr>
            <w:r>
              <w:rPr>
                <w:rFonts w:ascii="Arial" w:hAnsi="Arial" w:cs="Arial"/>
                <w:b/>
              </w:rPr>
              <w:t>Lab Notebooks Collected #1</w:t>
            </w: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6</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16</w:t>
            </w:r>
            <w:r>
              <w:rPr>
                <w:rFonts w:ascii="Arial" w:hAnsi="Arial" w:cs="Arial"/>
                <w:vertAlign w:val="superscript"/>
              </w:rPr>
              <w:t>th</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proofErr w:type="spellStart"/>
            <w:r>
              <w:rPr>
                <w:rFonts w:ascii="Arial" w:hAnsi="Arial" w:cs="Arial"/>
              </w:rPr>
              <w:t>Immunoprecipitation</w:t>
            </w:r>
            <w:proofErr w:type="spellEnd"/>
          </w:p>
        </w:tc>
        <w:tc>
          <w:tcPr>
            <w:tcW w:w="3258" w:type="dxa"/>
            <w:tcBorders>
              <w:top w:val="nil"/>
              <w:left w:val="nil"/>
              <w:bottom w:val="nil"/>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7</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Feb. 23</w:t>
            </w:r>
            <w:r w:rsidRPr="00BD4CF1">
              <w:rPr>
                <w:rFonts w:ascii="Arial" w:hAnsi="Arial" w:cs="Arial"/>
                <w:vertAlign w:val="superscript"/>
              </w:rPr>
              <w:t>nd</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proofErr w:type="spellStart"/>
            <w:r>
              <w:rPr>
                <w:rFonts w:ascii="Arial" w:hAnsi="Arial" w:cs="Arial"/>
              </w:rPr>
              <w:t>Immunoblots</w:t>
            </w:r>
            <w:proofErr w:type="spellEnd"/>
            <w:r>
              <w:rPr>
                <w:rFonts w:ascii="Arial" w:hAnsi="Arial" w:cs="Arial"/>
              </w:rPr>
              <w:t xml:space="preserve"> and Electrophoresis</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r>
              <w:rPr>
                <w:rFonts w:ascii="Arial" w:hAnsi="Arial" w:cs="Arial"/>
                <w:b/>
              </w:rPr>
              <w:t>Midterm Exam</w:t>
            </w:r>
          </w:p>
        </w:tc>
      </w:tr>
      <w:tr w:rsidR="00CB7127"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CB7127" w:rsidRPr="00CC45F0" w:rsidRDefault="00CB7127" w:rsidP="00CC45F0">
            <w:pPr>
              <w:jc w:val="center"/>
              <w:rPr>
                <w:rFonts w:ascii="Arial" w:hAnsi="Arial" w:cs="Arial"/>
              </w:rPr>
            </w:pPr>
            <w:r w:rsidRPr="00CC45F0">
              <w:rPr>
                <w:rFonts w:ascii="Arial" w:hAnsi="Arial" w:cs="Arial"/>
              </w:rPr>
              <w:t>8</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CB7127" w:rsidRPr="00CC45F0" w:rsidRDefault="00BD4CF1" w:rsidP="00CC45F0">
            <w:pPr>
              <w:jc w:val="center"/>
              <w:rPr>
                <w:rFonts w:ascii="Arial" w:hAnsi="Arial" w:cs="Arial"/>
              </w:rPr>
            </w:pPr>
            <w:r>
              <w:rPr>
                <w:rFonts w:ascii="Arial" w:hAnsi="Arial" w:cs="Arial"/>
              </w:rPr>
              <w:t>March 2</w:t>
            </w:r>
            <w:r w:rsidRPr="00BD4CF1">
              <w:rPr>
                <w:rFonts w:ascii="Arial" w:hAnsi="Arial" w:cs="Arial"/>
                <w:vertAlign w:val="superscript"/>
              </w:rPr>
              <w:t>nd</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CB7127" w:rsidRPr="00CC45F0" w:rsidRDefault="00596AEC" w:rsidP="00CC45F0">
            <w:pPr>
              <w:jc w:val="center"/>
              <w:rPr>
                <w:rFonts w:ascii="Arial" w:hAnsi="Arial" w:cs="Arial"/>
              </w:rPr>
            </w:pPr>
            <w:r>
              <w:rPr>
                <w:rFonts w:ascii="Arial" w:hAnsi="Arial" w:cs="Arial"/>
              </w:rPr>
              <w:t>Complement Fixation</w:t>
            </w:r>
          </w:p>
        </w:tc>
        <w:tc>
          <w:tcPr>
            <w:tcW w:w="3258" w:type="dxa"/>
            <w:tcBorders>
              <w:top w:val="nil"/>
              <w:left w:val="nil"/>
              <w:bottom w:val="single" w:sz="4" w:space="0" w:color="auto"/>
              <w:right w:val="single" w:sz="4" w:space="0" w:color="auto"/>
            </w:tcBorders>
            <w:shd w:val="clear" w:color="auto" w:fill="auto"/>
            <w:vAlign w:val="center"/>
            <w:hideMark/>
          </w:tcPr>
          <w:p w:rsidR="00CB7127" w:rsidRPr="00CC45F0" w:rsidRDefault="00CB7127" w:rsidP="00CC45F0">
            <w:pPr>
              <w:jc w:val="center"/>
              <w:rPr>
                <w:rFonts w:ascii="Arial" w:hAnsi="Arial" w:cs="Arial"/>
              </w:rPr>
            </w:pPr>
          </w:p>
        </w:tc>
      </w:tr>
      <w:tr w:rsidR="00BD4CF1" w:rsidRPr="00CC45F0" w:rsidTr="00BD4CF1">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CC45F0">
            <w:pPr>
              <w:jc w:val="center"/>
              <w:rPr>
                <w:rFonts w:ascii="Arial" w:hAnsi="Arial" w:cs="Arial"/>
              </w:rPr>
            </w:pPr>
            <w:r w:rsidRPr="00CC45F0">
              <w:rPr>
                <w:rFonts w:ascii="Arial" w:hAnsi="Arial" w:cs="Arial"/>
              </w:rPr>
              <w:t>9</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Pr>
                <w:rFonts w:ascii="Arial" w:hAnsi="Arial" w:cs="Arial"/>
              </w:rPr>
              <w:t>March 9</w:t>
            </w:r>
            <w:r w:rsidRPr="00BD4CF1">
              <w:rPr>
                <w:rFonts w:ascii="Arial" w:hAnsi="Arial" w:cs="Arial"/>
                <w:vertAlign w:val="superscript"/>
              </w:rPr>
              <w:t>th</w:t>
            </w:r>
          </w:p>
        </w:tc>
        <w:tc>
          <w:tcPr>
            <w:tcW w:w="6076" w:type="dxa"/>
            <w:gridSpan w:val="2"/>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r>
              <w:rPr>
                <w:rFonts w:ascii="Arial" w:hAnsi="Arial" w:cs="Arial"/>
                <w:b/>
              </w:rPr>
              <w:t>Spring</w:t>
            </w:r>
            <w:r w:rsidRPr="00CC45F0">
              <w:rPr>
                <w:rFonts w:ascii="Arial" w:hAnsi="Arial" w:cs="Arial"/>
                <w:b/>
              </w:rPr>
              <w:t xml:space="preserve"> Break</w:t>
            </w:r>
          </w:p>
        </w:tc>
      </w:tr>
      <w:tr w:rsidR="00BD4CF1"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10</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BD4CF1">
            <w:pPr>
              <w:jc w:val="center"/>
              <w:rPr>
                <w:rFonts w:ascii="Arial" w:hAnsi="Arial" w:cs="Arial"/>
              </w:rPr>
            </w:pPr>
            <w:r>
              <w:rPr>
                <w:rFonts w:ascii="Arial" w:hAnsi="Arial" w:cs="Arial"/>
              </w:rPr>
              <w:t>March 16</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596AEC" w:rsidP="00BD4CF1">
            <w:pPr>
              <w:jc w:val="center"/>
              <w:rPr>
                <w:rFonts w:ascii="Arial" w:hAnsi="Arial" w:cs="Arial"/>
              </w:rPr>
            </w:pPr>
            <w:proofErr w:type="spellStart"/>
            <w:r>
              <w:rPr>
                <w:rFonts w:ascii="Arial" w:hAnsi="Arial" w:cs="Arial"/>
              </w:rPr>
              <w:t>Immunofluorescence</w:t>
            </w:r>
            <w:proofErr w:type="spellEnd"/>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596AEC" w:rsidP="00596AEC">
            <w:pPr>
              <w:jc w:val="center"/>
              <w:rPr>
                <w:rFonts w:ascii="Arial" w:hAnsi="Arial" w:cs="Arial"/>
              </w:rPr>
            </w:pPr>
            <w:r>
              <w:rPr>
                <w:rFonts w:ascii="Arial" w:hAnsi="Arial" w:cs="Arial"/>
                <w:b/>
              </w:rPr>
              <w:t>Lab Notebooks Collected #2</w:t>
            </w:r>
          </w:p>
        </w:tc>
      </w:tr>
      <w:tr w:rsidR="00BD4CF1" w:rsidRPr="00CC45F0" w:rsidTr="00CC45F0">
        <w:trPr>
          <w:trHeight w:val="600"/>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11</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March 23</w:t>
            </w:r>
            <w:r w:rsidRPr="00A3410C">
              <w:rPr>
                <w:rFonts w:ascii="Arial" w:hAnsi="Arial" w:cs="Arial"/>
                <w:vertAlign w:val="superscript"/>
              </w:rPr>
              <w:t>rd</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596AEC" w:rsidP="00CC45F0">
            <w:pPr>
              <w:jc w:val="center"/>
              <w:rPr>
                <w:rFonts w:ascii="Arial" w:hAnsi="Arial" w:cs="Arial"/>
              </w:rPr>
            </w:pPr>
            <w:r>
              <w:rPr>
                <w:rFonts w:ascii="Arial" w:hAnsi="Arial" w:cs="Arial"/>
              </w:rPr>
              <w:t xml:space="preserve">Passive </w:t>
            </w:r>
            <w:proofErr w:type="spellStart"/>
            <w:r>
              <w:rPr>
                <w:rFonts w:ascii="Arial" w:hAnsi="Arial" w:cs="Arial"/>
              </w:rPr>
              <w:t>Hemagglutination</w:t>
            </w:r>
            <w:proofErr w:type="spellEnd"/>
            <w:r>
              <w:rPr>
                <w:rFonts w:ascii="Arial" w:hAnsi="Arial" w:cs="Arial"/>
              </w:rPr>
              <w:t xml:space="preserve"> &amp; Generating polyclonal Antibodies – Part 2</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p>
        </w:tc>
      </w:tr>
      <w:tr w:rsidR="00BD4CF1" w:rsidRPr="00CC45F0" w:rsidTr="00596AEC">
        <w:trPr>
          <w:trHeight w:val="605"/>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12</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March 30</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596AEC" w:rsidP="00CC45F0">
            <w:pPr>
              <w:jc w:val="center"/>
              <w:rPr>
                <w:rFonts w:ascii="Arial" w:hAnsi="Arial" w:cs="Arial"/>
              </w:rPr>
            </w:pPr>
            <w:r>
              <w:rPr>
                <w:rFonts w:ascii="Arial" w:hAnsi="Arial" w:cs="Arial"/>
              </w:rPr>
              <w:t xml:space="preserve">Flow </w:t>
            </w:r>
            <w:proofErr w:type="spellStart"/>
            <w:r>
              <w:rPr>
                <w:rFonts w:ascii="Arial" w:hAnsi="Arial" w:cs="Arial"/>
              </w:rPr>
              <w:t>cytometry</w:t>
            </w:r>
            <w:proofErr w:type="spellEnd"/>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rPr>
            </w:pPr>
          </w:p>
        </w:tc>
      </w:tr>
      <w:tr w:rsidR="00BD4CF1" w:rsidRPr="00CC45F0" w:rsidTr="00596AEC">
        <w:trPr>
          <w:trHeight w:val="605"/>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13</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April 6</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596AEC" w:rsidP="00CC45F0">
            <w:pPr>
              <w:jc w:val="center"/>
              <w:rPr>
                <w:rFonts w:ascii="Arial" w:hAnsi="Arial" w:cs="Arial"/>
              </w:rPr>
            </w:pPr>
            <w:r>
              <w:rPr>
                <w:rFonts w:ascii="Arial" w:hAnsi="Arial" w:cs="Arial"/>
              </w:rPr>
              <w:t>ELISA</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BD4CF1" w:rsidP="00CC45F0">
            <w:pPr>
              <w:jc w:val="center"/>
              <w:rPr>
                <w:rFonts w:ascii="Arial" w:hAnsi="Arial" w:cs="Arial"/>
                <w:b/>
              </w:rPr>
            </w:pPr>
          </w:p>
        </w:tc>
      </w:tr>
      <w:tr w:rsidR="00BD4CF1" w:rsidRPr="00CC45F0" w:rsidTr="00596AEC">
        <w:trPr>
          <w:trHeight w:val="605"/>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14</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April 13</w:t>
            </w:r>
            <w:r w:rsidRPr="00A3410C">
              <w:rPr>
                <w:rFonts w:ascii="Arial" w:hAnsi="Arial" w:cs="Arial"/>
                <w:vertAlign w:val="superscript"/>
              </w:rPr>
              <w:t>th</w:t>
            </w:r>
            <w:r>
              <w:rPr>
                <w:rFonts w:ascii="Arial" w:hAnsi="Arial" w:cs="Arial"/>
              </w:rPr>
              <w:t xml:space="preserve"> </w:t>
            </w:r>
          </w:p>
        </w:tc>
        <w:tc>
          <w:tcPr>
            <w:tcW w:w="2818" w:type="dxa"/>
            <w:tcBorders>
              <w:top w:val="nil"/>
              <w:left w:val="single" w:sz="4" w:space="0" w:color="auto"/>
              <w:bottom w:val="single" w:sz="4" w:space="0" w:color="auto"/>
              <w:right w:val="single" w:sz="4" w:space="0" w:color="auto"/>
            </w:tcBorders>
            <w:shd w:val="clear" w:color="auto" w:fill="auto"/>
            <w:vAlign w:val="center"/>
          </w:tcPr>
          <w:p w:rsidR="00BD4CF1" w:rsidRPr="00CC45F0" w:rsidRDefault="00596AEC" w:rsidP="00BD4CF1">
            <w:pPr>
              <w:jc w:val="center"/>
              <w:rPr>
                <w:rFonts w:ascii="Arial" w:hAnsi="Arial" w:cs="Arial"/>
              </w:rPr>
            </w:pPr>
            <w:r>
              <w:rPr>
                <w:rFonts w:ascii="Arial" w:hAnsi="Arial" w:cs="Arial"/>
              </w:rPr>
              <w:t>Generating polyclonal Antibodies – Part 3</w:t>
            </w:r>
          </w:p>
        </w:tc>
        <w:tc>
          <w:tcPr>
            <w:tcW w:w="3258" w:type="dxa"/>
            <w:tcBorders>
              <w:top w:val="nil"/>
              <w:left w:val="single" w:sz="4" w:space="0" w:color="auto"/>
              <w:bottom w:val="single" w:sz="4" w:space="0" w:color="auto"/>
              <w:right w:val="single" w:sz="4" w:space="0" w:color="auto"/>
            </w:tcBorders>
            <w:shd w:val="clear" w:color="auto" w:fill="auto"/>
            <w:vAlign w:val="center"/>
          </w:tcPr>
          <w:p w:rsidR="00BD4CF1" w:rsidRPr="00CC45F0" w:rsidRDefault="00596AEC" w:rsidP="00BD4CF1">
            <w:pPr>
              <w:jc w:val="center"/>
              <w:rPr>
                <w:rFonts w:ascii="Arial" w:hAnsi="Arial" w:cs="Arial"/>
                <w:b/>
              </w:rPr>
            </w:pPr>
            <w:r>
              <w:rPr>
                <w:rFonts w:ascii="Arial" w:hAnsi="Arial" w:cs="Arial"/>
                <w:b/>
              </w:rPr>
              <w:t>Final Exam</w:t>
            </w:r>
          </w:p>
        </w:tc>
      </w:tr>
      <w:tr w:rsidR="00BD4CF1" w:rsidRPr="00CC45F0" w:rsidTr="00596AEC">
        <w:trPr>
          <w:trHeight w:val="605"/>
        </w:trPr>
        <w:tc>
          <w:tcPr>
            <w:tcW w:w="1580" w:type="dxa"/>
            <w:tcBorders>
              <w:top w:val="nil"/>
              <w:left w:val="single" w:sz="4" w:space="0" w:color="auto"/>
              <w:bottom w:val="single" w:sz="4" w:space="0" w:color="auto"/>
              <w:right w:val="single" w:sz="4" w:space="0" w:color="auto"/>
            </w:tcBorders>
            <w:vAlign w:val="center"/>
          </w:tcPr>
          <w:p w:rsidR="00BD4CF1" w:rsidRPr="00CC45F0" w:rsidRDefault="00BD4CF1" w:rsidP="00BD4CF1">
            <w:pPr>
              <w:jc w:val="center"/>
              <w:rPr>
                <w:rFonts w:ascii="Arial" w:hAnsi="Arial" w:cs="Arial"/>
              </w:rPr>
            </w:pPr>
            <w:r w:rsidRPr="00CC45F0">
              <w:rPr>
                <w:rFonts w:ascii="Arial" w:hAnsi="Arial" w:cs="Arial"/>
              </w:rPr>
              <w:t>15</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BD4CF1" w:rsidRPr="00CC45F0" w:rsidRDefault="00A3410C" w:rsidP="00CC45F0">
            <w:pPr>
              <w:jc w:val="center"/>
              <w:rPr>
                <w:rFonts w:ascii="Arial" w:hAnsi="Arial" w:cs="Arial"/>
              </w:rPr>
            </w:pPr>
            <w:r>
              <w:rPr>
                <w:rFonts w:ascii="Arial" w:hAnsi="Arial" w:cs="Arial"/>
              </w:rPr>
              <w:t>April 20</w:t>
            </w:r>
            <w:r w:rsidRPr="00A3410C">
              <w:rPr>
                <w:rFonts w:ascii="Arial" w:hAnsi="Arial" w:cs="Arial"/>
                <w:vertAlign w:val="superscript"/>
              </w:rPr>
              <w:t>th</w:t>
            </w:r>
            <w:r>
              <w:rPr>
                <w:rFonts w:ascii="Arial" w:hAnsi="Arial" w:cs="Arial"/>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BD4CF1" w:rsidRPr="00CC45F0" w:rsidRDefault="00596AEC" w:rsidP="00CC45F0">
            <w:pPr>
              <w:jc w:val="center"/>
              <w:rPr>
                <w:rFonts w:ascii="Arial" w:hAnsi="Arial" w:cs="Arial"/>
              </w:rPr>
            </w:pPr>
            <w:r>
              <w:rPr>
                <w:rFonts w:ascii="Arial" w:hAnsi="Arial" w:cs="Arial"/>
              </w:rPr>
              <w:t xml:space="preserve">Complete </w:t>
            </w:r>
            <w:proofErr w:type="spellStart"/>
            <w:r>
              <w:rPr>
                <w:rFonts w:ascii="Arial" w:hAnsi="Arial" w:cs="Arial"/>
              </w:rPr>
              <w:t>Antisera</w:t>
            </w:r>
            <w:proofErr w:type="spellEnd"/>
            <w:r>
              <w:rPr>
                <w:rFonts w:ascii="Arial" w:hAnsi="Arial" w:cs="Arial"/>
              </w:rPr>
              <w:t xml:space="preserve"> analysis</w:t>
            </w:r>
          </w:p>
        </w:tc>
        <w:tc>
          <w:tcPr>
            <w:tcW w:w="3258" w:type="dxa"/>
            <w:tcBorders>
              <w:top w:val="nil"/>
              <w:left w:val="nil"/>
              <w:bottom w:val="single" w:sz="4" w:space="0" w:color="auto"/>
              <w:right w:val="single" w:sz="4" w:space="0" w:color="auto"/>
            </w:tcBorders>
            <w:shd w:val="clear" w:color="auto" w:fill="auto"/>
            <w:vAlign w:val="center"/>
            <w:hideMark/>
          </w:tcPr>
          <w:p w:rsidR="00BD4CF1" w:rsidRPr="00CC45F0" w:rsidRDefault="00596AEC" w:rsidP="00CC45F0">
            <w:pPr>
              <w:jc w:val="center"/>
              <w:rPr>
                <w:rFonts w:ascii="Arial" w:hAnsi="Arial" w:cs="Arial"/>
                <w:b/>
              </w:rPr>
            </w:pPr>
            <w:r>
              <w:rPr>
                <w:rFonts w:ascii="Arial" w:hAnsi="Arial" w:cs="Arial"/>
                <w:b/>
              </w:rPr>
              <w:t>Lab Notebooks Collected #3</w:t>
            </w:r>
          </w:p>
        </w:tc>
      </w:tr>
    </w:tbl>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 xml:space="preserve">***PLEASE NOTE THAT THIS IS ONLY A </w:t>
      </w:r>
      <w:r w:rsidRPr="00CC45F0">
        <w:rPr>
          <w:rFonts w:ascii="Arial" w:hAnsi="Arial" w:cs="Arial"/>
          <w:b/>
          <w:bCs/>
          <w:i/>
          <w:iCs/>
        </w:rPr>
        <w:t xml:space="preserve">TENATIVE </w:t>
      </w:r>
      <w:r w:rsidRPr="00CC45F0">
        <w:rPr>
          <w:rFonts w:ascii="Arial" w:hAnsi="Arial" w:cs="Arial"/>
        </w:rPr>
        <w:t>SCHEDULE*****</w:t>
      </w:r>
    </w:p>
    <w:p w:rsidR="00CB7127" w:rsidRPr="00CC45F0" w:rsidRDefault="00CB7127" w:rsidP="00CB712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CC45F0">
        <w:rPr>
          <w:rFonts w:ascii="Arial" w:hAnsi="Arial" w:cs="Arial"/>
        </w:rPr>
        <w:t>***MODIFICATIONS WILL BE ANNOUNCED IN CLASS AND ON THE COURSE WEBSITE***</w:t>
      </w:r>
    </w:p>
    <w:p w:rsidR="00CB7127" w:rsidRPr="00CC45F0" w:rsidRDefault="00CB7127" w:rsidP="00CB7127">
      <w:pPr>
        <w:rPr>
          <w:rFonts w:ascii="Arial" w:hAnsi="Arial" w:cs="Arial"/>
        </w:rPr>
      </w:pPr>
    </w:p>
    <w:p w:rsidR="007005AD" w:rsidRPr="00CC45F0" w:rsidRDefault="007005AD">
      <w:pPr>
        <w:rPr>
          <w:rFonts w:ascii="Arial" w:hAnsi="Arial" w:cs="Arial"/>
        </w:rPr>
      </w:pPr>
    </w:p>
    <w:sectPr w:rsidR="007005AD" w:rsidRPr="00CC45F0" w:rsidSect="00CC45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718" w:rsidRDefault="00792718" w:rsidP="00CB7127">
      <w:r>
        <w:separator/>
      </w:r>
    </w:p>
  </w:endnote>
  <w:endnote w:type="continuationSeparator" w:id="0">
    <w:p w:rsidR="00792718" w:rsidRDefault="00792718" w:rsidP="00CB7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11845"/>
      <w:docPartObj>
        <w:docPartGallery w:val="Page Numbers (Bottom of Page)"/>
        <w:docPartUnique/>
      </w:docPartObj>
    </w:sdtPr>
    <w:sdtContent>
      <w:p w:rsidR="00792718" w:rsidRDefault="009E3066">
        <w:pPr>
          <w:pStyle w:val="Footer"/>
          <w:jc w:val="center"/>
        </w:pPr>
        <w:fldSimple w:instr=" PAGE   \* MERGEFORMAT ">
          <w:r w:rsidR="00993BC2">
            <w:rPr>
              <w:noProof/>
            </w:rPr>
            <w:t>6</w:t>
          </w:r>
        </w:fldSimple>
      </w:p>
    </w:sdtContent>
  </w:sdt>
  <w:p w:rsidR="00792718" w:rsidRDefault="007927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718" w:rsidRDefault="00792718" w:rsidP="00CB7127">
      <w:r>
        <w:separator/>
      </w:r>
    </w:p>
  </w:footnote>
  <w:footnote w:type="continuationSeparator" w:id="0">
    <w:p w:rsidR="00792718" w:rsidRDefault="00792718" w:rsidP="00CB7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18" w:rsidRDefault="00792718" w:rsidP="00CC45F0">
    <w:pPr>
      <w:pStyle w:val="Header"/>
      <w:tabs>
        <w:tab w:val="clear" w:pos="4680"/>
        <w:tab w:val="center" w:pos="4320"/>
      </w:tabs>
    </w:pPr>
    <w:r>
      <w:tab/>
    </w:r>
    <w:r>
      <w:tab/>
      <w:t>Biology 460: Winter Semester 2010 Syllabus</w:t>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906BB"/>
    <w:multiLevelType w:val="hybridMultilevel"/>
    <w:tmpl w:val="92D8F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3E62F3"/>
    <w:multiLevelType w:val="hybridMultilevel"/>
    <w:tmpl w:val="AC90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7E325D"/>
    <w:multiLevelType w:val="hybridMultilevel"/>
    <w:tmpl w:val="CC64C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EC2E98"/>
    <w:multiLevelType w:val="hybridMultilevel"/>
    <w:tmpl w:val="92D8F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704E91"/>
    <w:multiLevelType w:val="hybridMultilevel"/>
    <w:tmpl w:val="BA30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CB7127"/>
    <w:rsid w:val="00045401"/>
    <w:rsid w:val="00194D0E"/>
    <w:rsid w:val="001C6B0C"/>
    <w:rsid w:val="001D3E5B"/>
    <w:rsid w:val="004D7B54"/>
    <w:rsid w:val="00596AEC"/>
    <w:rsid w:val="006C4F06"/>
    <w:rsid w:val="006D4493"/>
    <w:rsid w:val="007005AD"/>
    <w:rsid w:val="00736787"/>
    <w:rsid w:val="00792718"/>
    <w:rsid w:val="007F01B4"/>
    <w:rsid w:val="008D01E9"/>
    <w:rsid w:val="0092345F"/>
    <w:rsid w:val="00954835"/>
    <w:rsid w:val="00993BC2"/>
    <w:rsid w:val="009B63F8"/>
    <w:rsid w:val="009D2D5F"/>
    <w:rsid w:val="009E3066"/>
    <w:rsid w:val="00A3410C"/>
    <w:rsid w:val="00A63277"/>
    <w:rsid w:val="00A7321C"/>
    <w:rsid w:val="00AF602F"/>
    <w:rsid w:val="00B3751A"/>
    <w:rsid w:val="00B55E3A"/>
    <w:rsid w:val="00B56430"/>
    <w:rsid w:val="00BD4CF1"/>
    <w:rsid w:val="00C50574"/>
    <w:rsid w:val="00C5064F"/>
    <w:rsid w:val="00CB01CE"/>
    <w:rsid w:val="00CB7127"/>
    <w:rsid w:val="00CC200A"/>
    <w:rsid w:val="00CC45F0"/>
    <w:rsid w:val="00D1764F"/>
    <w:rsid w:val="00E62878"/>
    <w:rsid w:val="00E62C6E"/>
    <w:rsid w:val="00E65DB0"/>
    <w:rsid w:val="00E74494"/>
    <w:rsid w:val="00EC39D2"/>
    <w:rsid w:val="00FD1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27"/>
    <w:rPr>
      <w:rFonts w:eastAsia="Times New Roman"/>
      <w:sz w:val="20"/>
      <w:szCs w:val="20"/>
    </w:rPr>
  </w:style>
  <w:style w:type="paragraph" w:styleId="Heading2">
    <w:name w:val="heading 2"/>
    <w:basedOn w:val="Normal"/>
    <w:next w:val="Normal"/>
    <w:link w:val="Heading2Char"/>
    <w:qFormat/>
    <w:rsid w:val="00CB7127"/>
    <w:pPr>
      <w:keepNext/>
      <w:ind w:right="-530"/>
      <w:jc w:val="center"/>
      <w:outlineLvl w:val="1"/>
    </w:pPr>
    <w:rPr>
      <w:rFonts w:ascii="Arial" w:hAnsi="Arial"/>
      <w:b/>
      <w:sz w:val="24"/>
    </w:rPr>
  </w:style>
  <w:style w:type="paragraph" w:styleId="Heading3">
    <w:name w:val="heading 3"/>
    <w:basedOn w:val="Normal"/>
    <w:next w:val="Normal"/>
    <w:link w:val="Heading3Char"/>
    <w:qFormat/>
    <w:rsid w:val="00CB7127"/>
    <w:pPr>
      <w:keepN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7127"/>
    <w:rPr>
      <w:rFonts w:ascii="Arial" w:eastAsia="Times New Roman" w:hAnsi="Arial"/>
      <w:b/>
      <w:szCs w:val="20"/>
    </w:rPr>
  </w:style>
  <w:style w:type="character" w:customStyle="1" w:styleId="Heading3Char">
    <w:name w:val="Heading 3 Char"/>
    <w:basedOn w:val="DefaultParagraphFont"/>
    <w:link w:val="Heading3"/>
    <w:rsid w:val="00CB7127"/>
    <w:rPr>
      <w:rFonts w:eastAsia="Times New Roman"/>
      <w:b/>
      <w:bCs/>
      <w:sz w:val="20"/>
      <w:szCs w:val="20"/>
    </w:rPr>
  </w:style>
  <w:style w:type="character" w:styleId="Hyperlink">
    <w:name w:val="Hyperlink"/>
    <w:basedOn w:val="DefaultParagraphFont"/>
    <w:rsid w:val="00CB7127"/>
    <w:rPr>
      <w:color w:val="0000FF"/>
      <w:u w:val="single"/>
    </w:rPr>
  </w:style>
  <w:style w:type="paragraph" w:styleId="BodyText">
    <w:name w:val="Body Text"/>
    <w:basedOn w:val="Normal"/>
    <w:link w:val="BodyTextChar"/>
    <w:rsid w:val="00CB7127"/>
    <w:pPr>
      <w:jc w:val="both"/>
    </w:pPr>
    <w:rPr>
      <w:rFonts w:ascii="Arial" w:hAnsi="Arial" w:cs="Arial"/>
      <w:sz w:val="22"/>
      <w:szCs w:val="22"/>
    </w:rPr>
  </w:style>
  <w:style w:type="character" w:customStyle="1" w:styleId="BodyTextChar">
    <w:name w:val="Body Text Char"/>
    <w:basedOn w:val="DefaultParagraphFont"/>
    <w:link w:val="BodyText"/>
    <w:rsid w:val="00CB7127"/>
    <w:rPr>
      <w:rFonts w:ascii="Arial" w:eastAsia="Times New Roman" w:hAnsi="Arial" w:cs="Arial"/>
      <w:sz w:val="22"/>
      <w:szCs w:val="22"/>
    </w:rPr>
  </w:style>
  <w:style w:type="paragraph" w:styleId="ListParagraph">
    <w:name w:val="List Paragraph"/>
    <w:basedOn w:val="Normal"/>
    <w:uiPriority w:val="34"/>
    <w:qFormat/>
    <w:rsid w:val="00CB7127"/>
    <w:pPr>
      <w:ind w:left="720"/>
      <w:contextualSpacing/>
    </w:pPr>
  </w:style>
  <w:style w:type="paragraph" w:styleId="Header">
    <w:name w:val="header"/>
    <w:basedOn w:val="Normal"/>
    <w:link w:val="HeaderChar"/>
    <w:uiPriority w:val="99"/>
    <w:unhideWhenUsed/>
    <w:rsid w:val="00CB7127"/>
    <w:pPr>
      <w:tabs>
        <w:tab w:val="center" w:pos="4680"/>
        <w:tab w:val="right" w:pos="9360"/>
      </w:tabs>
    </w:pPr>
  </w:style>
  <w:style w:type="character" w:customStyle="1" w:styleId="HeaderChar">
    <w:name w:val="Header Char"/>
    <w:basedOn w:val="DefaultParagraphFont"/>
    <w:link w:val="Header"/>
    <w:uiPriority w:val="99"/>
    <w:rsid w:val="00CB7127"/>
    <w:rPr>
      <w:rFonts w:eastAsia="Times New Roman"/>
      <w:sz w:val="20"/>
      <w:szCs w:val="20"/>
    </w:rPr>
  </w:style>
  <w:style w:type="paragraph" w:styleId="Footer">
    <w:name w:val="footer"/>
    <w:basedOn w:val="Normal"/>
    <w:link w:val="FooterChar"/>
    <w:uiPriority w:val="99"/>
    <w:unhideWhenUsed/>
    <w:rsid w:val="00CB7127"/>
    <w:pPr>
      <w:tabs>
        <w:tab w:val="center" w:pos="4680"/>
        <w:tab w:val="right" w:pos="9360"/>
      </w:tabs>
    </w:pPr>
  </w:style>
  <w:style w:type="character" w:customStyle="1" w:styleId="FooterChar">
    <w:name w:val="Footer Char"/>
    <w:basedOn w:val="DefaultParagraphFont"/>
    <w:link w:val="Footer"/>
    <w:uiPriority w:val="99"/>
    <w:rsid w:val="00CB7127"/>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6</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Helpline</dc:creator>
  <cp:keywords/>
  <dc:description/>
  <cp:lastModifiedBy>Helpline</cp:lastModifiedBy>
  <cp:revision>9</cp:revision>
  <dcterms:created xsi:type="dcterms:W3CDTF">2010-01-04T21:07:00Z</dcterms:created>
  <dcterms:modified xsi:type="dcterms:W3CDTF">2010-01-11T14:06:00Z</dcterms:modified>
</cp:coreProperties>
</file>