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9CBB2" w14:textId="138F45C2" w:rsidR="00E1065C" w:rsidRPr="003B5DE3" w:rsidRDefault="003B5DE3" w:rsidP="003B5DE3">
      <w:pPr>
        <w:pStyle w:val="NoSpacing"/>
        <w:jc w:val="center"/>
        <w:rPr>
          <w:b/>
          <w:bCs/>
          <w:color w:val="FF0000"/>
        </w:rPr>
      </w:pPr>
      <w:r w:rsidRPr="003B5DE3">
        <w:rPr>
          <w:b/>
          <w:bCs/>
          <w:color w:val="FF0000"/>
        </w:rPr>
        <w:t>Key</w:t>
      </w:r>
    </w:p>
    <w:p w14:paraId="378833E5" w14:textId="77777777" w:rsidR="00E1065C" w:rsidRDefault="00E1065C" w:rsidP="00E1065C">
      <w:pPr>
        <w:pStyle w:val="NoSpacing"/>
        <w:jc w:val="center"/>
      </w:pPr>
    </w:p>
    <w:p w14:paraId="169CA941" w14:textId="3A47B028" w:rsidR="00395D4F" w:rsidRPr="003B5DE3" w:rsidRDefault="00E1065C" w:rsidP="003B5DE3">
      <w:pPr>
        <w:pStyle w:val="NoSpacing"/>
        <w:jc w:val="center"/>
        <w:rPr>
          <w:b/>
        </w:rPr>
      </w:pPr>
      <w:r w:rsidRPr="00E1065C">
        <w:rPr>
          <w:b/>
        </w:rPr>
        <w:t>BA 3</w:t>
      </w:r>
      <w:r w:rsidR="00446099">
        <w:rPr>
          <w:b/>
        </w:rPr>
        <w:t>55</w:t>
      </w:r>
      <w:r w:rsidRPr="00E1065C">
        <w:rPr>
          <w:b/>
        </w:rPr>
        <w:t>: Business Analytics Case 1</w:t>
      </w:r>
      <w:r w:rsidR="00D20245">
        <w:rPr>
          <w:b/>
        </w:rPr>
        <w:t>, Part 1</w:t>
      </w:r>
      <w:r w:rsidR="00ED0D5E">
        <w:rPr>
          <w:b/>
        </w:rPr>
        <w:t xml:space="preserve"> – </w:t>
      </w:r>
      <w:r w:rsidR="00ED0D5E" w:rsidRPr="00ED0D5E">
        <w:rPr>
          <w:b/>
          <w:color w:val="FF0000"/>
        </w:rPr>
        <w:t>Revised</w:t>
      </w:r>
    </w:p>
    <w:p w14:paraId="347AC3F5" w14:textId="77777777" w:rsidR="00395D4F" w:rsidRDefault="00395D4F" w:rsidP="00395D4F">
      <w:pPr>
        <w:pStyle w:val="NoSpacing"/>
      </w:pPr>
    </w:p>
    <w:p w14:paraId="64BC5ACE" w14:textId="63DA8FA1" w:rsidR="007C4A38" w:rsidRDefault="005B53C1" w:rsidP="00395D4F">
      <w:pPr>
        <w:pStyle w:val="NoSpacing"/>
        <w:numPr>
          <w:ilvl w:val="0"/>
          <w:numId w:val="2"/>
        </w:numPr>
      </w:pPr>
      <w:r>
        <w:t xml:space="preserve">i) </w:t>
      </w:r>
      <w:r w:rsidR="003B5DE3">
        <w:t>56%</w:t>
      </w:r>
    </w:p>
    <w:p w14:paraId="28F471A5" w14:textId="3A6543AE" w:rsidR="00AC753D" w:rsidRDefault="005B53C1" w:rsidP="00AC753D">
      <w:pPr>
        <w:pStyle w:val="NoSpacing"/>
        <w:ind w:left="720"/>
      </w:pPr>
      <w:r>
        <w:t>ii)</w:t>
      </w:r>
      <w:r w:rsidR="00395D4F">
        <w:t xml:space="preserve"> </w:t>
      </w:r>
      <w:r w:rsidR="003B5DE3">
        <w:t>Yes.  Or No with a good explanation.</w:t>
      </w:r>
    </w:p>
    <w:p w14:paraId="44B8947E" w14:textId="59B84480" w:rsidR="00AC753D" w:rsidRDefault="00AC753D" w:rsidP="00AC753D">
      <w:pPr>
        <w:pStyle w:val="NoSpacing"/>
        <w:ind w:left="720"/>
      </w:pPr>
      <w:r>
        <w:t xml:space="preserve">iii) </w:t>
      </w:r>
      <w:r w:rsidR="003B5DE3">
        <w:t>56% ± 9%.</w:t>
      </w:r>
    </w:p>
    <w:p w14:paraId="78257F89" w14:textId="5C41A4E3" w:rsidR="00AC753D" w:rsidRDefault="00AC753D" w:rsidP="00AC753D">
      <w:pPr>
        <w:pStyle w:val="NoSpacing"/>
        <w:ind w:left="720"/>
      </w:pPr>
      <w:r>
        <w:t xml:space="preserve">iv) </w:t>
      </w:r>
      <w:r w:rsidR="003B5DE3">
        <w:t xml:space="preserve">We are 95% confident that </w:t>
      </w:r>
      <w:r w:rsidR="004D6703">
        <w:t xml:space="preserve">if we collected a lot more data, </w:t>
      </w:r>
      <w:r w:rsidR="003B5DE3">
        <w:t xml:space="preserve">the </w:t>
      </w:r>
      <w:r w:rsidR="003B5DE3" w:rsidRPr="003B5DE3">
        <w:rPr>
          <w:i/>
          <w:iCs/>
        </w:rPr>
        <w:t xml:space="preserve">real </w:t>
      </w:r>
      <w:r w:rsidR="003B5DE3">
        <w:t xml:space="preserve">proportion </w:t>
      </w:r>
      <w:r w:rsidR="004D6703">
        <w:t>would be</w:t>
      </w:r>
      <w:bookmarkStart w:id="0" w:name="_GoBack"/>
      <w:bookmarkEnd w:id="0"/>
      <w:r w:rsidR="003B5DE3">
        <w:t xml:space="preserve"> within the range 47% to 65%.</w:t>
      </w:r>
    </w:p>
    <w:p w14:paraId="112FC84D" w14:textId="163013C4" w:rsidR="003B5DE3" w:rsidRDefault="003B5DE3" w:rsidP="003B5DE3">
      <w:pPr>
        <w:pStyle w:val="NoSpacing"/>
        <w:numPr>
          <w:ilvl w:val="0"/>
          <w:numId w:val="2"/>
        </w:numPr>
      </w:pPr>
      <w:r>
        <w:t xml:space="preserve">72%.  Yes, or No with a good explanation.  72% ± 12%.  We are </w:t>
      </w:r>
      <w:proofErr w:type="gramStart"/>
      <w:r>
        <w:t>pretty certain</w:t>
      </w:r>
      <w:proofErr w:type="gramEnd"/>
      <w:r>
        <w:t xml:space="preserve"> the real probability that a touchdown favorite will win is between 60% and 84%</w:t>
      </w:r>
    </w:p>
    <w:p w14:paraId="33593E54" w14:textId="67D17AE8" w:rsidR="00395D4F" w:rsidRDefault="003B5DE3" w:rsidP="00395D4F">
      <w:pPr>
        <w:pStyle w:val="NoSpacing"/>
        <w:numPr>
          <w:ilvl w:val="0"/>
          <w:numId w:val="2"/>
        </w:numPr>
      </w:pPr>
      <w:r>
        <w:t>100%.  No, upsets happen.  The confidence interval idea falls apart here.</w:t>
      </w:r>
    </w:p>
    <w:p w14:paraId="01B8F157" w14:textId="5E9320ED" w:rsidR="00395D4F" w:rsidRDefault="003B5DE3" w:rsidP="00395D4F">
      <w:pPr>
        <w:pStyle w:val="NoSpacing"/>
        <w:numPr>
          <w:ilvl w:val="0"/>
          <w:numId w:val="2"/>
        </w:numPr>
      </w:pPr>
      <w:r>
        <w:t>Yes, there is a general trend for larger point spreads having higher probabilities of winning.</w:t>
      </w:r>
    </w:p>
    <w:p w14:paraId="2F0F3B66" w14:textId="708D9281" w:rsidR="00395D4F" w:rsidRDefault="003B5DE3" w:rsidP="00395D4F">
      <w:pPr>
        <w:pStyle w:val="NoSpacing"/>
        <w:numPr>
          <w:ilvl w:val="0"/>
          <w:numId w:val="2"/>
        </w:numPr>
      </w:pPr>
      <w:r>
        <w:t>37%.</w:t>
      </w:r>
    </w:p>
    <w:p w14:paraId="023A4BD0" w14:textId="3E4CB255" w:rsidR="003B5DE3" w:rsidRDefault="003B5DE3" w:rsidP="00395D4F">
      <w:pPr>
        <w:pStyle w:val="NoSpacing"/>
        <w:numPr>
          <w:ilvl w:val="0"/>
          <w:numId w:val="2"/>
        </w:numPr>
      </w:pPr>
      <w:r>
        <w:t>The equation is y = 54% + 2.6%*x with r</w:t>
      </w:r>
      <w:r w:rsidRPr="00AC753D">
        <w:rPr>
          <w:vertAlign w:val="superscript"/>
        </w:rPr>
        <w:t>2</w:t>
      </w:r>
      <w:r>
        <w:t xml:space="preserve"> = 77%.  The y-intercept, 54% is weird since a </w:t>
      </w:r>
      <w:proofErr w:type="gramStart"/>
      <w:r>
        <w:t>0 point</w:t>
      </w:r>
      <w:proofErr w:type="gramEnd"/>
      <w:r>
        <w:t xml:space="preserve"> spread game favorite should be at 50%.  The slope, 2.6%, says that for every point of point spread, the favorite’s probability of winning increases by 2.6%.  The r</w:t>
      </w:r>
      <w:r w:rsidRPr="00AC753D">
        <w:rPr>
          <w:vertAlign w:val="superscript"/>
        </w:rPr>
        <w:t>2</w:t>
      </w:r>
      <w:r>
        <w:t xml:space="preserve"> says that point spread explains 77% of the variability in probability of winning.</w:t>
      </w:r>
    </w:p>
    <w:p w14:paraId="5692A7A8" w14:textId="173EB758" w:rsidR="003B5DE3" w:rsidRDefault="006F11CC" w:rsidP="003B5DE3">
      <w:pPr>
        <w:pStyle w:val="NoSpacing"/>
        <w:ind w:left="360"/>
      </w:pPr>
      <w:proofErr w:type="gramStart"/>
      <w:r w:rsidRPr="0015382A">
        <w:t xml:space="preserve">F.2  </w:t>
      </w:r>
      <w:r w:rsidR="003B5DE3">
        <w:t>The</w:t>
      </w:r>
      <w:proofErr w:type="gramEnd"/>
      <w:r w:rsidR="003B5DE3">
        <w:t xml:space="preserve"> equation is now y = 50% + 3%*x after forcing the y-intercept to be 50%.  Why?  Because it makes sense, this model must start at 50% for an even game with no clear favorite should be 50/50.  Now, starting from 50%, the probability of winning goes up 3% for every point of point spread.</w:t>
      </w:r>
    </w:p>
    <w:p w14:paraId="3BAE2691" w14:textId="276FBADA" w:rsidR="006F11CC" w:rsidRDefault="005F3CF0" w:rsidP="0015382A">
      <w:pPr>
        <w:pStyle w:val="NoSpacing"/>
        <w:ind w:left="360"/>
      </w:pPr>
      <w:proofErr w:type="gramStart"/>
      <w:r w:rsidRPr="0015382A">
        <w:t xml:space="preserve">F.3  </w:t>
      </w:r>
      <w:r w:rsidR="003B5DE3">
        <w:t>You</w:t>
      </w:r>
      <w:proofErr w:type="gramEnd"/>
      <w:r w:rsidR="003B5DE3">
        <w:t xml:space="preserve"> can do this in your head.  59%, 71% and 92%.</w:t>
      </w:r>
    </w:p>
    <w:p w14:paraId="302F937B" w14:textId="724823A6" w:rsidR="00DB49E3" w:rsidRDefault="003B5DE3" w:rsidP="003B5DE3">
      <w:pPr>
        <w:pStyle w:val="NoSpacing"/>
        <w:numPr>
          <w:ilvl w:val="0"/>
          <w:numId w:val="2"/>
        </w:numPr>
      </w:pPr>
      <w:r>
        <w:t>None of the pre-built Excel functions really work, but of course we know that the general logistic function will.</w:t>
      </w:r>
    </w:p>
    <w:p w14:paraId="548C9123" w14:textId="3782BDE9" w:rsidR="003B5DE3" w:rsidRDefault="003B5DE3" w:rsidP="003B5DE3">
      <w:pPr>
        <w:pStyle w:val="NoSpacing"/>
        <w:numPr>
          <w:ilvl w:val="0"/>
          <w:numId w:val="2"/>
        </w:numPr>
      </w:pPr>
      <w:r>
        <w:t>The equation is now y = 51% + 3%*x, closer to what we expect for the y-intercept when we use all 1000+ data points.  Same interpretation as before.  The r</w:t>
      </w:r>
      <w:r w:rsidRPr="00AC753D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value </w:t>
      </w:r>
      <w:proofErr w:type="gramStart"/>
      <w:r>
        <w:t>actually decreases</w:t>
      </w:r>
      <w:proofErr w:type="gramEnd"/>
      <w:r>
        <w:t xml:space="preserve"> to 66% (whereas it was 77% before).  This somewhat ironic result (shouldn’t more data lead to a better fit???) happens when you add more data which is why some statisticians recommend using the “Adjusted r-squared” instead of just “r-squared.”  Google this if you’re interested.</w:t>
      </w:r>
    </w:p>
    <w:sectPr w:rsidR="003B5DE3" w:rsidSect="00E10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6114"/>
    <w:multiLevelType w:val="hybridMultilevel"/>
    <w:tmpl w:val="ADE23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67E2E"/>
    <w:multiLevelType w:val="hybridMultilevel"/>
    <w:tmpl w:val="EA8475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5C"/>
    <w:rsid w:val="0015382A"/>
    <w:rsid w:val="0019080B"/>
    <w:rsid w:val="001F2036"/>
    <w:rsid w:val="001F72C2"/>
    <w:rsid w:val="00261B72"/>
    <w:rsid w:val="002D378F"/>
    <w:rsid w:val="002E32D3"/>
    <w:rsid w:val="003356B3"/>
    <w:rsid w:val="00395D4F"/>
    <w:rsid w:val="003B5DE3"/>
    <w:rsid w:val="00446099"/>
    <w:rsid w:val="004D6703"/>
    <w:rsid w:val="005B53C1"/>
    <w:rsid w:val="005F3CF0"/>
    <w:rsid w:val="00611193"/>
    <w:rsid w:val="006F11CC"/>
    <w:rsid w:val="0077509F"/>
    <w:rsid w:val="007C4A38"/>
    <w:rsid w:val="007F2F57"/>
    <w:rsid w:val="008911AD"/>
    <w:rsid w:val="00AC753D"/>
    <w:rsid w:val="00BB3B35"/>
    <w:rsid w:val="00BE3FEF"/>
    <w:rsid w:val="00BF2EA7"/>
    <w:rsid w:val="00C95CB0"/>
    <w:rsid w:val="00D20245"/>
    <w:rsid w:val="00DB49E3"/>
    <w:rsid w:val="00E1065C"/>
    <w:rsid w:val="00E96447"/>
    <w:rsid w:val="00ED0D5E"/>
    <w:rsid w:val="00E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BB27"/>
  <w15:docId w15:val="{BA8481BE-3610-4489-B889-86E04EBD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53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Huggins, Eric</cp:lastModifiedBy>
  <cp:revision>2</cp:revision>
  <cp:lastPrinted>2017-08-30T17:36:00Z</cp:lastPrinted>
  <dcterms:created xsi:type="dcterms:W3CDTF">2019-09-24T13:55:00Z</dcterms:created>
  <dcterms:modified xsi:type="dcterms:W3CDTF">2019-09-24T13:55:00Z</dcterms:modified>
</cp:coreProperties>
</file>