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6949" w14:textId="5E7DFCB0" w:rsidR="00F75FCE" w:rsidRPr="008E3DEB" w:rsidRDefault="00DB7055" w:rsidP="00DB7055">
      <w:pPr>
        <w:pStyle w:val="NoSpacing"/>
        <w:jc w:val="center"/>
        <w:rPr>
          <w:b/>
          <w:color w:val="7030A0"/>
          <w:u w:val="single"/>
        </w:rPr>
      </w:pPr>
      <w:r w:rsidRPr="008E3DEB">
        <w:rPr>
          <w:b/>
          <w:color w:val="7030A0"/>
          <w:u w:val="single"/>
        </w:rPr>
        <w:t>BA 3</w:t>
      </w:r>
      <w:r w:rsidR="00BE17AC" w:rsidRPr="008E3DEB">
        <w:rPr>
          <w:b/>
          <w:color w:val="7030A0"/>
          <w:u w:val="single"/>
        </w:rPr>
        <w:t>55</w:t>
      </w:r>
      <w:r w:rsidRPr="008E3DEB">
        <w:rPr>
          <w:b/>
          <w:color w:val="7030A0"/>
          <w:u w:val="single"/>
        </w:rPr>
        <w:t>: Business Analytics, Case 3.2</w:t>
      </w:r>
      <w:r w:rsidR="008E3DEB">
        <w:rPr>
          <w:b/>
          <w:color w:val="7030A0"/>
          <w:u w:val="single"/>
        </w:rPr>
        <w:t xml:space="preserve"> Answer Key</w:t>
      </w:r>
    </w:p>
    <w:p w14:paraId="6F4D1B6A" w14:textId="77777777" w:rsidR="00DB7055" w:rsidRDefault="00DB7055" w:rsidP="00DB7055">
      <w:pPr>
        <w:pStyle w:val="NoSpacing"/>
        <w:jc w:val="center"/>
        <w:rPr>
          <w:b/>
          <w:u w:val="single"/>
        </w:rPr>
      </w:pPr>
    </w:p>
    <w:p w14:paraId="7C21A21F" w14:textId="3DA9F678" w:rsidR="00DB7055" w:rsidRDefault="00DB7055" w:rsidP="00DB7055">
      <w:pPr>
        <w:pStyle w:val="NoSpacing"/>
      </w:pPr>
      <w:r>
        <w:t xml:space="preserve">Use </w:t>
      </w:r>
      <w:r w:rsidR="00C839C2">
        <w:t xml:space="preserve">the </w:t>
      </w:r>
      <w:r w:rsidR="00F42421">
        <w:t>Clean Data</w:t>
      </w:r>
      <w:r w:rsidR="00FD761D">
        <w:t xml:space="preserve"> file</w:t>
      </w:r>
      <w:r>
        <w:t xml:space="preserve"> available on the </w:t>
      </w:r>
      <w:r w:rsidR="00C839C2">
        <w:t xml:space="preserve">course </w:t>
      </w:r>
      <w:r>
        <w:t>webpage to answer the following questions</w:t>
      </w:r>
      <w:r w:rsidR="00B92F20">
        <w:t xml:space="preserve">.  </w:t>
      </w:r>
    </w:p>
    <w:p w14:paraId="31557FC4" w14:textId="77777777" w:rsidR="00B92F20" w:rsidRDefault="00B92F20" w:rsidP="00DB7055">
      <w:pPr>
        <w:pStyle w:val="NoSpacing"/>
      </w:pPr>
    </w:p>
    <w:p w14:paraId="56F603BD" w14:textId="2253CDDF" w:rsidR="00B92F20" w:rsidRDefault="00CA3A95" w:rsidP="001F72E9">
      <w:pPr>
        <w:pStyle w:val="NoSpacing"/>
        <w:numPr>
          <w:ilvl w:val="0"/>
          <w:numId w:val="1"/>
        </w:numPr>
      </w:pPr>
      <w:r>
        <w:t xml:space="preserve">To begin, there are </w:t>
      </w:r>
      <w:r w:rsidR="009D4C55">
        <w:rPr>
          <w:color w:val="FF0000"/>
        </w:rPr>
        <w:t xml:space="preserve">69 </w:t>
      </w:r>
      <w:r w:rsidR="009D4C55">
        <w:t>unique</w:t>
      </w:r>
      <w:r w:rsidR="001F72E9">
        <w:t xml:space="preserve"> </w:t>
      </w:r>
      <w:r>
        <w:t xml:space="preserve">data points.  </w:t>
      </w:r>
      <w:r w:rsidR="00B92F20">
        <w:t xml:space="preserve">Graph </w:t>
      </w:r>
      <w:r w:rsidR="00C839C2" w:rsidRPr="001F72E9">
        <w:rPr>
          <w:b/>
        </w:rPr>
        <w:t xml:space="preserve">and </w:t>
      </w:r>
      <w:r w:rsidR="00FD761D">
        <w:rPr>
          <w:b/>
        </w:rPr>
        <w:t>include here</w:t>
      </w:r>
      <w:r w:rsidR="00C839C2">
        <w:t xml:space="preserve"> </w:t>
      </w:r>
      <w:r w:rsidR="00116B55">
        <w:t xml:space="preserve">the data with the trend line for </w:t>
      </w:r>
      <w:r w:rsidR="00B92F20">
        <w:t xml:space="preserve">just the square feet (as the x-variable) versus the </w:t>
      </w:r>
      <w:r w:rsidR="001F72E9">
        <w:t>Z</w:t>
      </w:r>
      <w:r w:rsidR="00B92F20">
        <w:t>estimate (as the y-variable)</w:t>
      </w:r>
      <w:r w:rsidR="001F3AD0">
        <w:t xml:space="preserve"> </w:t>
      </w:r>
      <w:r w:rsidR="00116B55" w:rsidRPr="001F72E9">
        <w:rPr>
          <w:color w:val="000000" w:themeColor="text1"/>
        </w:rPr>
        <w:t xml:space="preserve">for all </w:t>
      </w:r>
      <w:r w:rsidR="009D4C55">
        <w:rPr>
          <w:color w:val="FF0000"/>
        </w:rPr>
        <w:t>69</w:t>
      </w:r>
      <w:r w:rsidR="00116B55" w:rsidRPr="001F72E9">
        <w:rPr>
          <w:color w:val="000000" w:themeColor="text1"/>
        </w:rPr>
        <w:t xml:space="preserve"> data </w:t>
      </w:r>
      <w:r w:rsidR="00116B55">
        <w:t>points</w:t>
      </w:r>
      <w:r w:rsidR="00C839C2">
        <w:t xml:space="preserve">.  </w:t>
      </w:r>
      <w:r w:rsidR="001F3AD0">
        <w:t>What is the equation of the line</w:t>
      </w:r>
      <w:r w:rsidR="00892B5B">
        <w:t xml:space="preserve"> and the r</w:t>
      </w:r>
      <w:r w:rsidR="00892B5B" w:rsidRPr="00892B5B">
        <w:rPr>
          <w:vertAlign w:val="superscript"/>
        </w:rPr>
        <w:t>2</w:t>
      </w:r>
      <w:r w:rsidR="00892B5B">
        <w:t xml:space="preserve"> value</w:t>
      </w:r>
      <w:r w:rsidR="001F3AD0">
        <w:t xml:space="preserve">?  Interpret what the y-intercept and slope tell us </w:t>
      </w:r>
      <w:r w:rsidR="009D4C55">
        <w:t xml:space="preserve">what this says </w:t>
      </w:r>
      <w:r w:rsidR="001F3AD0">
        <w:t>about</w:t>
      </w:r>
      <w:r w:rsidR="00CD6173">
        <w:t xml:space="preserve"> the cost of a house in Durango</w:t>
      </w:r>
      <w:r w:rsidR="001F72E9">
        <w:t>.</w:t>
      </w:r>
      <w:r w:rsidR="005C76F3">
        <w:t xml:space="preserve">  </w:t>
      </w:r>
      <w:r w:rsidR="00420809">
        <w:t>Just by eyeballing it, do there appear to you to be any outliers?</w:t>
      </w:r>
    </w:p>
    <w:p w14:paraId="040DB277" w14:textId="1C843987" w:rsidR="008E3DEB" w:rsidRDefault="008E3DEB" w:rsidP="008E3DEB">
      <w:pPr>
        <w:pStyle w:val="NoSpacing"/>
      </w:pPr>
    </w:p>
    <w:p w14:paraId="179FAFA9" w14:textId="3235C0D0" w:rsidR="008E3DEB" w:rsidRDefault="008E3DEB" w:rsidP="008E3DEB">
      <w:pPr>
        <w:pStyle w:val="NoSpacing"/>
      </w:pPr>
      <w:r>
        <w:rPr>
          <w:noProof/>
        </w:rPr>
        <w:drawing>
          <wp:inline distT="0" distB="0" distL="0" distR="0" wp14:anchorId="5332B511" wp14:editId="5114937B">
            <wp:extent cx="4568825" cy="2749550"/>
            <wp:effectExtent l="0" t="0" r="3175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5C2A2D9-6D30-4DC3-A9BE-CEC174BB74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AF2397" w14:textId="1CF5160C" w:rsidR="008E3DEB" w:rsidRDefault="008E3DEB" w:rsidP="008E3DEB">
      <w:pPr>
        <w:pStyle w:val="NoSpacing"/>
      </w:pPr>
    </w:p>
    <w:p w14:paraId="015B9B10" w14:textId="2176DB17" w:rsidR="008E3DEB" w:rsidRPr="008E3DEB" w:rsidRDefault="008E3DEB" w:rsidP="008E3DEB">
      <w:pPr>
        <w:pStyle w:val="NoSpacing"/>
        <w:rPr>
          <w:color w:val="7030A0"/>
        </w:rPr>
      </w:pPr>
      <w:r>
        <w:rPr>
          <w:color w:val="7030A0"/>
        </w:rPr>
        <w:t xml:space="preserve">A house costs just over $200k for the property </w:t>
      </w:r>
      <w:r w:rsidR="00A8180A">
        <w:rPr>
          <w:color w:val="7030A0"/>
        </w:rPr>
        <w:t>plus</w:t>
      </w:r>
      <w:r>
        <w:rPr>
          <w:color w:val="7030A0"/>
        </w:rPr>
        <w:t xml:space="preserve"> $358 per square foot.  Yes, couple of crazy outliers.</w:t>
      </w:r>
    </w:p>
    <w:p w14:paraId="4B7F7DD7" w14:textId="77777777" w:rsidR="008E3DEB" w:rsidRDefault="008E3DEB" w:rsidP="008E3DEB">
      <w:pPr>
        <w:pStyle w:val="NoSpacing"/>
      </w:pPr>
    </w:p>
    <w:p w14:paraId="36FA5BA1" w14:textId="2D432AC7" w:rsidR="00C839C2" w:rsidRDefault="00C839C2" w:rsidP="00B92F20">
      <w:pPr>
        <w:pStyle w:val="NoSpacing"/>
        <w:numPr>
          <w:ilvl w:val="0"/>
          <w:numId w:val="1"/>
        </w:numPr>
      </w:pPr>
      <w:r>
        <w:t xml:space="preserve">Now let’s eliminate </w:t>
      </w:r>
      <w:r w:rsidR="001F3AD0">
        <w:t>some</w:t>
      </w:r>
      <w:r>
        <w:t xml:space="preserve"> </w:t>
      </w:r>
      <w:r w:rsidR="00417E72">
        <w:t xml:space="preserve">of those </w:t>
      </w:r>
      <w:r>
        <w:t xml:space="preserve">outliers to make a more consistent data set.  </w:t>
      </w:r>
    </w:p>
    <w:p w14:paraId="3D99ED88" w14:textId="67BFCF47" w:rsidR="001F3AD0" w:rsidRDefault="00CD6173" w:rsidP="008E3DEB">
      <w:pPr>
        <w:pStyle w:val="NoSpacing"/>
        <w:numPr>
          <w:ilvl w:val="1"/>
          <w:numId w:val="1"/>
        </w:numPr>
      </w:pPr>
      <w:r>
        <w:t>Use</w:t>
      </w:r>
      <w:r w:rsidR="001F3AD0">
        <w:t xml:space="preserve"> </w:t>
      </w:r>
      <w:r w:rsidR="00417E72">
        <w:t xml:space="preserve">the standard </w:t>
      </w:r>
      <w:r w:rsidR="001F3AD0">
        <w:t>Tukey’s method</w:t>
      </w:r>
      <w:r w:rsidR="008860BE">
        <w:t xml:space="preserve"> </w:t>
      </w:r>
      <w:r w:rsidR="001F3AD0">
        <w:t xml:space="preserve">to determine which data </w:t>
      </w:r>
      <w:r w:rsidR="00420809">
        <w:t xml:space="preserve">points </w:t>
      </w:r>
      <w:r w:rsidR="001F3AD0">
        <w:t xml:space="preserve">are outliers </w:t>
      </w:r>
      <w:r w:rsidR="00116B55">
        <w:t xml:space="preserve">for </w:t>
      </w:r>
      <w:r w:rsidR="00892B5B">
        <w:t>either</w:t>
      </w:r>
      <w:r w:rsidR="00116B55">
        <w:t xml:space="preserve"> </w:t>
      </w:r>
      <w:r w:rsidR="00417E72">
        <w:t>the Zestima</w:t>
      </w:r>
      <w:r w:rsidR="001575E0">
        <w:t>te</w:t>
      </w:r>
      <w:r w:rsidR="00420809">
        <w:t xml:space="preserve"> or</w:t>
      </w:r>
      <w:r w:rsidR="001575E0">
        <w:t xml:space="preserve"> square footage</w:t>
      </w:r>
      <w:r w:rsidR="00417E72">
        <w:t>.</w:t>
      </w:r>
      <w:r w:rsidR="00116B55">
        <w:t xml:space="preserve">  </w:t>
      </w:r>
      <w:r w:rsidR="001F3AD0">
        <w:t xml:space="preserve"> </w:t>
      </w:r>
      <w:r w:rsidR="00D86C29">
        <w:t xml:space="preserve">What </w:t>
      </w:r>
      <w:r w:rsidR="00420809">
        <w:t>ranges are</w:t>
      </w:r>
      <w:r w:rsidR="00417E72">
        <w:t xml:space="preserve"> typical for </w:t>
      </w:r>
      <w:r w:rsidR="001575E0">
        <w:t>the Zestimate</w:t>
      </w:r>
      <w:r w:rsidR="00420809">
        <w:t xml:space="preserve"> and </w:t>
      </w:r>
      <w:r w:rsidR="001575E0">
        <w:t>square footage</w:t>
      </w:r>
      <w:r w:rsidR="00417E72">
        <w:t>?</w:t>
      </w:r>
      <w:r w:rsidR="008E3DEB">
        <w:t xml:space="preserve">  </w:t>
      </w:r>
      <w:r w:rsidR="00116B55">
        <w:t xml:space="preserve">This should identify </w:t>
      </w:r>
      <w:r w:rsidR="00420809" w:rsidRPr="008E3DEB">
        <w:rPr>
          <w:color w:val="FF0000"/>
        </w:rPr>
        <w:t>7</w:t>
      </w:r>
      <w:r w:rsidR="00FD761D" w:rsidRPr="008E3DEB">
        <w:rPr>
          <w:color w:val="FF0000"/>
        </w:rPr>
        <w:t xml:space="preserve"> </w:t>
      </w:r>
      <w:r w:rsidR="00D86C29">
        <w:t>total points that are outliers</w:t>
      </w:r>
      <w:r w:rsidR="00420809">
        <w:t xml:space="preserve"> (for either Zestimate or square footage or both)</w:t>
      </w:r>
      <w:r w:rsidR="00D86C29">
        <w:t xml:space="preserve"> --</w:t>
      </w:r>
      <w:r w:rsidR="00116B55">
        <w:t xml:space="preserve"> </w:t>
      </w:r>
      <w:r w:rsidR="00116B55" w:rsidRPr="008E3DEB">
        <w:rPr>
          <w:i/>
        </w:rPr>
        <w:t xml:space="preserve">eliminate </w:t>
      </w:r>
      <w:r w:rsidR="00116B55">
        <w:t>them</w:t>
      </w:r>
      <w:r w:rsidR="00D86C29">
        <w:t xml:space="preserve"> from further consideration</w:t>
      </w:r>
      <w:r w:rsidR="00116B55">
        <w:t>.</w:t>
      </w:r>
      <w:r w:rsidR="009D58D7">
        <w:t xml:space="preserve">  [Hint: Use conditional formatting to find the outliers.</w:t>
      </w:r>
      <w:r w:rsidR="00420809">
        <w:t xml:space="preserve">  Also, you may want </w:t>
      </w:r>
      <w:r w:rsidR="00A14E48">
        <w:t>to move new data set (with n = 62) to a new sheet.</w:t>
      </w:r>
      <w:r w:rsidR="009D58D7">
        <w:t>]</w:t>
      </w:r>
      <w:r w:rsidR="00144382">
        <w:t xml:space="preserve">  </w:t>
      </w:r>
      <w:r w:rsidR="00417E72">
        <w:t xml:space="preserve">As a check, </w:t>
      </w:r>
      <w:r w:rsidR="00420809">
        <w:t xml:space="preserve">after you eliminate the outliers, </w:t>
      </w:r>
      <w:r w:rsidR="00417E72">
        <w:t xml:space="preserve">the average </w:t>
      </w:r>
      <w:r w:rsidR="00892B5B">
        <w:t>square footage</w:t>
      </w:r>
      <w:r w:rsidR="00417E72">
        <w:t xml:space="preserve"> of all data should now be </w:t>
      </w:r>
      <w:r w:rsidR="00A14E48" w:rsidRPr="008E3DEB">
        <w:rPr>
          <w:color w:val="FF0000"/>
        </w:rPr>
        <w:t>1627</w:t>
      </w:r>
      <w:r w:rsidR="00417E72">
        <w:t>.</w:t>
      </w:r>
      <w:r w:rsidR="00EF44D4">
        <w:t xml:space="preserve">  Interpret the depressing news that Q</w:t>
      </w:r>
      <w:r w:rsidR="00EF44D4" w:rsidRPr="008E3DEB">
        <w:rPr>
          <w:vertAlign w:val="subscript"/>
        </w:rPr>
        <w:t>1</w:t>
      </w:r>
      <w:r w:rsidR="00EF44D4">
        <w:t xml:space="preserve"> </w:t>
      </w:r>
      <w:r w:rsidR="00A14E48">
        <w:t xml:space="preserve">for the Zestimate </w:t>
      </w:r>
      <w:r w:rsidR="00EF44D4">
        <w:t>tells new home buyers about home prices in Durango.</w:t>
      </w:r>
    </w:p>
    <w:p w14:paraId="447FD366" w14:textId="76DDCC83" w:rsidR="00A8180A" w:rsidRDefault="00A8180A" w:rsidP="00A8180A">
      <w:pPr>
        <w:pStyle w:val="NoSpacing"/>
      </w:pPr>
    </w:p>
    <w:p w14:paraId="35FBC356" w14:textId="5F6CA677" w:rsidR="00A8180A" w:rsidRPr="00A8180A" w:rsidRDefault="00A8180A" w:rsidP="00A8180A">
      <w:pPr>
        <w:pStyle w:val="NoSpacing"/>
        <w:rPr>
          <w:color w:val="7030A0"/>
        </w:rPr>
      </w:pPr>
      <w:r>
        <w:rPr>
          <w:color w:val="7030A0"/>
        </w:rPr>
        <w:t xml:space="preserve">Range for Zestimate is [$288k, $1.247M] and for square footage is [0 (-917), 4560].  Q1 is $648k which means </w:t>
      </w:r>
      <w:r w:rsidR="00B0692A">
        <w:rPr>
          <w:color w:val="7030A0"/>
        </w:rPr>
        <w:t>that the cutoff for the cheapest 25% percentile of houses is now almost $650k.</w:t>
      </w:r>
    </w:p>
    <w:p w14:paraId="056DEC0B" w14:textId="77777777" w:rsidR="00A8180A" w:rsidRDefault="00A8180A" w:rsidP="00A8180A">
      <w:pPr>
        <w:pStyle w:val="NoSpacing"/>
      </w:pPr>
    </w:p>
    <w:p w14:paraId="6D6171BA" w14:textId="663B1F9C" w:rsidR="00253B88" w:rsidRPr="00B0692A" w:rsidRDefault="00B87B63" w:rsidP="00B87B63">
      <w:pPr>
        <w:pStyle w:val="NoSpacing"/>
        <w:numPr>
          <w:ilvl w:val="1"/>
          <w:numId w:val="1"/>
        </w:numPr>
      </w:pPr>
      <w:r>
        <w:t>Re-graph just square feet versu</w:t>
      </w:r>
      <w:r w:rsidR="00116B55">
        <w:t xml:space="preserve">s the </w:t>
      </w:r>
      <w:r w:rsidR="00253B88">
        <w:t>Z</w:t>
      </w:r>
      <w:r w:rsidR="00116B55">
        <w:t xml:space="preserve">estimate </w:t>
      </w:r>
      <w:r w:rsidR="00146AE6">
        <w:t>for the</w:t>
      </w:r>
      <w:r w:rsidR="00253B88">
        <w:t xml:space="preserve">se </w:t>
      </w:r>
      <w:r w:rsidR="00A14E48">
        <w:rPr>
          <w:color w:val="FF0000"/>
        </w:rPr>
        <w:t>62</w:t>
      </w:r>
      <w:r w:rsidR="00253B88" w:rsidRPr="00897A4B">
        <w:rPr>
          <w:color w:val="FF0000"/>
        </w:rPr>
        <w:t xml:space="preserve"> </w:t>
      </w:r>
      <w:r w:rsidR="00AD20C8" w:rsidRPr="00417E72">
        <w:rPr>
          <w:color w:val="000000" w:themeColor="text1"/>
        </w:rPr>
        <w:t xml:space="preserve">data </w:t>
      </w:r>
      <w:r w:rsidR="00AD20C8">
        <w:t>points</w:t>
      </w:r>
      <w:r w:rsidR="00116B55">
        <w:t>.</w:t>
      </w:r>
      <w:r>
        <w:t xml:space="preserve"> </w:t>
      </w:r>
      <w:r w:rsidR="00116B55">
        <w:rPr>
          <w:b/>
        </w:rPr>
        <w:t xml:space="preserve"> </w:t>
      </w:r>
      <w:r w:rsidR="00146EBC">
        <w:rPr>
          <w:bCs/>
        </w:rPr>
        <w:t>Redraw the graph with the regression line and equation</w:t>
      </w:r>
      <w:r w:rsidR="00253B88">
        <w:rPr>
          <w:bCs/>
        </w:rPr>
        <w:t xml:space="preserve"> and from your graph </w:t>
      </w:r>
      <w:r w:rsidR="00253B88" w:rsidRPr="00146EBC">
        <w:rPr>
          <w:b/>
          <w:color w:val="000000" w:themeColor="text1"/>
        </w:rPr>
        <w:t xml:space="preserve">and </w:t>
      </w:r>
      <w:r w:rsidR="001575E0">
        <w:rPr>
          <w:b/>
          <w:color w:val="000000" w:themeColor="text1"/>
        </w:rPr>
        <w:t>include it here</w:t>
      </w:r>
      <w:r w:rsidR="00253B88">
        <w:rPr>
          <w:bCs/>
        </w:rPr>
        <w:t xml:space="preserve">.  </w:t>
      </w:r>
    </w:p>
    <w:p w14:paraId="05389198" w14:textId="6636399A" w:rsidR="00B0692A" w:rsidRDefault="00B0692A" w:rsidP="00B0692A">
      <w:pPr>
        <w:pStyle w:val="NoSpacing"/>
        <w:rPr>
          <w:bCs/>
        </w:rPr>
      </w:pPr>
    </w:p>
    <w:p w14:paraId="494CAA6D" w14:textId="453867FA" w:rsidR="00B0692A" w:rsidRDefault="00B0692A" w:rsidP="00B0692A">
      <w:pPr>
        <w:pStyle w:val="NoSpacing"/>
        <w:rPr>
          <w:bCs/>
        </w:rPr>
      </w:pPr>
      <w:r>
        <w:rPr>
          <w:noProof/>
        </w:rPr>
        <w:lastRenderedPageBreak/>
        <w:drawing>
          <wp:inline distT="0" distB="0" distL="0" distR="0" wp14:anchorId="1FF9B5E4" wp14:editId="49C3BE06">
            <wp:extent cx="4572000" cy="2698750"/>
            <wp:effectExtent l="0" t="0" r="0" b="635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D7080F1-5CFC-4840-9CBD-0B6E2059CB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833F28A" w14:textId="77777777" w:rsidR="00B0692A" w:rsidRPr="00253B88" w:rsidRDefault="00B0692A" w:rsidP="00B0692A">
      <w:pPr>
        <w:pStyle w:val="NoSpacing"/>
      </w:pPr>
    </w:p>
    <w:p w14:paraId="553A3D2B" w14:textId="58F6BB55" w:rsidR="00B04F37" w:rsidRDefault="00146EBC" w:rsidP="00253B88">
      <w:pPr>
        <w:pStyle w:val="NoSpacing"/>
        <w:numPr>
          <w:ilvl w:val="1"/>
          <w:numId w:val="1"/>
        </w:numPr>
      </w:pPr>
      <w:r>
        <w:t>I</w:t>
      </w:r>
      <w:r w:rsidR="00B87B63" w:rsidRPr="00116B55">
        <w:t xml:space="preserve">nterpret </w:t>
      </w:r>
      <w:r w:rsidR="00B87B63">
        <w:t xml:space="preserve">the slope </w:t>
      </w:r>
      <w:r w:rsidR="00B87B63" w:rsidRPr="00253B88">
        <w:rPr>
          <w:b/>
        </w:rPr>
        <w:t>and</w:t>
      </w:r>
      <w:r w:rsidR="00B87B63">
        <w:t xml:space="preserve"> y-intercept of the line</w:t>
      </w:r>
      <w:r w:rsidR="00253B88">
        <w:t xml:space="preserve"> from part b)</w:t>
      </w:r>
      <w:r w:rsidR="00B87B63">
        <w:t xml:space="preserve">.  According to this line, what does a square foot </w:t>
      </w:r>
      <w:r w:rsidR="00116B55">
        <w:t xml:space="preserve">of housing cost in Durango?  </w:t>
      </w:r>
    </w:p>
    <w:p w14:paraId="0C7D8C8A" w14:textId="478549BF" w:rsidR="00B0692A" w:rsidRDefault="00B0692A" w:rsidP="00B0692A">
      <w:pPr>
        <w:pStyle w:val="NoSpacing"/>
      </w:pPr>
    </w:p>
    <w:p w14:paraId="5F6B0664" w14:textId="310964A0" w:rsidR="00B0692A" w:rsidRPr="00B0692A" w:rsidRDefault="00B0692A" w:rsidP="00B0692A">
      <w:pPr>
        <w:pStyle w:val="NoSpacing"/>
        <w:rPr>
          <w:color w:val="7030A0"/>
        </w:rPr>
      </w:pPr>
      <w:r>
        <w:rPr>
          <w:color w:val="7030A0"/>
        </w:rPr>
        <w:t>Property costs $413k plus $210 per square foot.</w:t>
      </w:r>
    </w:p>
    <w:p w14:paraId="01C81080" w14:textId="77777777" w:rsidR="00B0692A" w:rsidRDefault="00B0692A" w:rsidP="00B0692A">
      <w:pPr>
        <w:pStyle w:val="NoSpacing"/>
      </w:pPr>
    </w:p>
    <w:p w14:paraId="36496E64" w14:textId="50662651" w:rsidR="00B87B63" w:rsidRDefault="00116B55" w:rsidP="00B87B63">
      <w:pPr>
        <w:pStyle w:val="NoSpacing"/>
        <w:numPr>
          <w:ilvl w:val="1"/>
          <w:numId w:val="1"/>
        </w:numPr>
      </w:pPr>
      <w:r>
        <w:t>Calculate the coefficient of correlation r and the coefficient of determination r</w:t>
      </w:r>
      <w:r w:rsidRPr="00116B55">
        <w:rPr>
          <w:vertAlign w:val="superscript"/>
        </w:rPr>
        <w:t>2</w:t>
      </w:r>
      <w:r>
        <w:t xml:space="preserve"> and</w:t>
      </w:r>
      <w:r w:rsidR="00A14E48">
        <w:t xml:space="preserve"> interpret both of them.  Does this seem like a good model?</w:t>
      </w:r>
    </w:p>
    <w:p w14:paraId="79D8C33F" w14:textId="0BC72F37" w:rsidR="00B0692A" w:rsidRDefault="00B0692A" w:rsidP="00B0692A">
      <w:pPr>
        <w:pStyle w:val="NoSpacing"/>
      </w:pPr>
    </w:p>
    <w:p w14:paraId="736B1709" w14:textId="11DAAF31" w:rsidR="00B0692A" w:rsidRPr="002A3E56" w:rsidRDefault="002A3E56" w:rsidP="00B0692A">
      <w:pPr>
        <w:pStyle w:val="NoSpacing"/>
        <w:rPr>
          <w:color w:val="7030A0"/>
        </w:rPr>
      </w:pPr>
      <w:r>
        <w:rPr>
          <w:color w:val="7030A0"/>
        </w:rPr>
        <w:t>r = 0.85, good fit.  r</w:t>
      </w:r>
      <w:r w:rsidRPr="002A3E56">
        <w:rPr>
          <w:color w:val="7030A0"/>
          <w:vertAlign w:val="superscript"/>
        </w:rPr>
        <w:t>2</w:t>
      </w:r>
      <w:r>
        <w:rPr>
          <w:color w:val="7030A0"/>
        </w:rPr>
        <w:t xml:space="preserve"> = 72%, square footage determines/explains almost ¾ of zestimate.</w:t>
      </w:r>
    </w:p>
    <w:p w14:paraId="67A702C5" w14:textId="77777777" w:rsidR="00B0692A" w:rsidRDefault="00B0692A" w:rsidP="00B0692A">
      <w:pPr>
        <w:pStyle w:val="NoSpacing"/>
      </w:pPr>
    </w:p>
    <w:p w14:paraId="3A1CCF04" w14:textId="0D7FB702" w:rsidR="00A27417" w:rsidRDefault="00A27417" w:rsidP="00B87B63">
      <w:pPr>
        <w:pStyle w:val="NoSpacing"/>
        <w:numPr>
          <w:ilvl w:val="1"/>
          <w:numId w:val="1"/>
        </w:numPr>
      </w:pPr>
      <w:r>
        <w:t>About how m</w:t>
      </w:r>
      <w:r w:rsidR="00116B55">
        <w:t>uch is my 1441 square foot house worth</w:t>
      </w:r>
      <w:r>
        <w:t xml:space="preserve"> </w:t>
      </w:r>
      <w:r w:rsidR="00116B55">
        <w:t>according to part b)?</w:t>
      </w:r>
    </w:p>
    <w:p w14:paraId="779C70C9" w14:textId="479FBD8A" w:rsidR="002A3E56" w:rsidRDefault="002A3E56" w:rsidP="002A3E56">
      <w:pPr>
        <w:pStyle w:val="NoSpacing"/>
      </w:pPr>
    </w:p>
    <w:p w14:paraId="56372DF9" w14:textId="17BC8DB9" w:rsidR="002A3E56" w:rsidRPr="002A3E56" w:rsidRDefault="002A3E56" w:rsidP="002A3E56">
      <w:pPr>
        <w:pStyle w:val="NoSpacing"/>
        <w:rPr>
          <w:color w:val="7030A0"/>
        </w:rPr>
      </w:pPr>
      <w:r>
        <w:rPr>
          <w:color w:val="7030A0"/>
        </w:rPr>
        <w:t xml:space="preserve">y = 210*1441+413996 = </w:t>
      </w:r>
      <w:r w:rsidR="00062264">
        <w:rPr>
          <w:color w:val="7030A0"/>
        </w:rPr>
        <w:t>$717k!!!</w:t>
      </w:r>
    </w:p>
    <w:p w14:paraId="721849C0" w14:textId="77777777" w:rsidR="002A3E56" w:rsidRDefault="002A3E56" w:rsidP="002A3E56">
      <w:pPr>
        <w:pStyle w:val="NoSpacing"/>
      </w:pPr>
    </w:p>
    <w:p w14:paraId="04E47A2F" w14:textId="3F654545" w:rsidR="00845A30" w:rsidRDefault="00845A30" w:rsidP="00845A30">
      <w:pPr>
        <w:pStyle w:val="NoSpacing"/>
        <w:numPr>
          <w:ilvl w:val="0"/>
          <w:numId w:val="1"/>
        </w:numPr>
      </w:pPr>
      <w:r>
        <w:t>Now, force the y-intercept to 0</w:t>
      </w:r>
      <w:r w:rsidR="007C1514">
        <w:t>.</w:t>
      </w:r>
    </w:p>
    <w:p w14:paraId="7E3E9A60" w14:textId="6CFE8A70" w:rsidR="00B87B63" w:rsidRDefault="007C1514" w:rsidP="00B87B63">
      <w:pPr>
        <w:pStyle w:val="NoSpacing"/>
        <w:numPr>
          <w:ilvl w:val="1"/>
          <w:numId w:val="1"/>
        </w:numPr>
      </w:pPr>
      <w:r>
        <w:t>What is the equation now?</w:t>
      </w:r>
      <w:r w:rsidR="00B87B63">
        <w:t xml:space="preserve">  What does the slope say now about the cost of a square foot?</w:t>
      </w:r>
    </w:p>
    <w:p w14:paraId="7C11CBA4" w14:textId="51BE5494" w:rsidR="002140ED" w:rsidRDefault="002140ED" w:rsidP="002140ED">
      <w:pPr>
        <w:pStyle w:val="NoSpacing"/>
      </w:pPr>
    </w:p>
    <w:p w14:paraId="0DBF914D" w14:textId="1CDF5A75" w:rsidR="002140ED" w:rsidRPr="002140ED" w:rsidRDefault="002140ED" w:rsidP="002140ED">
      <w:pPr>
        <w:pStyle w:val="NoSpacing"/>
        <w:rPr>
          <w:color w:val="7030A0"/>
        </w:rPr>
      </w:pPr>
      <w:r>
        <w:rPr>
          <w:color w:val="7030A0"/>
        </w:rPr>
        <w:t>Y = 427x.  $427 per square foot, ouch.</w:t>
      </w:r>
    </w:p>
    <w:p w14:paraId="77D70843" w14:textId="77777777" w:rsidR="002140ED" w:rsidRDefault="002140ED" w:rsidP="002140ED">
      <w:pPr>
        <w:pStyle w:val="NoSpacing"/>
      </w:pPr>
    </w:p>
    <w:p w14:paraId="3F009381" w14:textId="3F9DFE8A" w:rsidR="00F0635B" w:rsidRDefault="007C1514" w:rsidP="00F0635B">
      <w:pPr>
        <w:pStyle w:val="NoSpacing"/>
        <w:numPr>
          <w:ilvl w:val="1"/>
          <w:numId w:val="1"/>
        </w:numPr>
      </w:pPr>
      <w:r>
        <w:t>What is the r</w:t>
      </w:r>
      <w:r w:rsidRPr="007C1514">
        <w:rPr>
          <w:vertAlign w:val="superscript"/>
        </w:rPr>
        <w:t>2</w:t>
      </w:r>
      <w:r>
        <w:t xml:space="preserve"> value now?  Compare the two graphs and the two r</w:t>
      </w:r>
      <w:r w:rsidRPr="007C1514">
        <w:rPr>
          <w:vertAlign w:val="superscript"/>
        </w:rPr>
        <w:t>2</w:t>
      </w:r>
      <w:r>
        <w:t xml:space="preserve"> values.  </w:t>
      </w:r>
      <w:r w:rsidR="00F0635B">
        <w:t>The original model from 2b) seems like a better fit but the r</w:t>
      </w:r>
      <w:r w:rsidR="00F0635B" w:rsidRPr="007C1514">
        <w:rPr>
          <w:vertAlign w:val="superscript"/>
        </w:rPr>
        <w:t>2</w:t>
      </w:r>
      <w:r w:rsidR="00F0635B">
        <w:t xml:space="preserve"> value </w:t>
      </w:r>
      <w:r w:rsidR="00F0635B" w:rsidRPr="00F0635B">
        <w:rPr>
          <w:i/>
          <w:iCs/>
        </w:rPr>
        <w:t>increases</w:t>
      </w:r>
      <w:r w:rsidR="00F0635B">
        <w:t xml:space="preserve"> for the model when we </w:t>
      </w:r>
      <w:r w:rsidR="00187101">
        <w:t>force the</w:t>
      </w:r>
      <w:r w:rsidR="00F0635B">
        <w:t xml:space="preserve"> y-intercept = 0.  Explain this paradox.</w:t>
      </w:r>
    </w:p>
    <w:p w14:paraId="2B3ACB47" w14:textId="09951FCA" w:rsidR="002140ED" w:rsidRDefault="002140ED" w:rsidP="002140ED">
      <w:pPr>
        <w:pStyle w:val="NoSpacing"/>
      </w:pPr>
    </w:p>
    <w:p w14:paraId="38F13651" w14:textId="6A4F74A3" w:rsidR="002140ED" w:rsidRPr="002140ED" w:rsidRDefault="002140ED" w:rsidP="002140ED">
      <w:pPr>
        <w:pStyle w:val="NoSpacing"/>
        <w:rPr>
          <w:color w:val="7030A0"/>
        </w:rPr>
      </w:pPr>
      <w:r>
        <w:rPr>
          <w:color w:val="7030A0"/>
        </w:rPr>
        <w:t>The r</w:t>
      </w:r>
      <w:r w:rsidRPr="002140ED">
        <w:rPr>
          <w:color w:val="7030A0"/>
          <w:vertAlign w:val="superscript"/>
        </w:rPr>
        <w:t>2</w:t>
      </w:r>
      <w:r>
        <w:rPr>
          <w:color w:val="7030A0"/>
        </w:rPr>
        <w:t xml:space="preserve"> goes up to 95%. This is not a paradox.  </w:t>
      </w:r>
      <w:r w:rsidRPr="002140ED">
        <w:rPr>
          <w:color w:val="FF0000"/>
        </w:rPr>
        <w:t xml:space="preserve">MS Excel has an </w:t>
      </w:r>
      <w:proofErr w:type="gramStart"/>
      <w:r w:rsidRPr="002140ED">
        <w:rPr>
          <w:color w:val="FF0000"/>
        </w:rPr>
        <w:t>error,</w:t>
      </w:r>
      <w:proofErr w:type="gramEnd"/>
      <w:r w:rsidRPr="002140ED">
        <w:rPr>
          <w:color w:val="FF0000"/>
        </w:rPr>
        <w:t xml:space="preserve"> it miscalculates </w:t>
      </w:r>
      <w:r>
        <w:rPr>
          <w:color w:val="7030A0"/>
        </w:rPr>
        <w:t>the new r</w:t>
      </w:r>
      <w:r w:rsidRPr="002140ED">
        <w:rPr>
          <w:color w:val="7030A0"/>
          <w:vertAlign w:val="superscript"/>
        </w:rPr>
        <w:t>2</w:t>
      </w:r>
      <w:r>
        <w:rPr>
          <w:color w:val="7030A0"/>
        </w:rPr>
        <w:t xml:space="preserve"> value!</w:t>
      </w:r>
    </w:p>
    <w:p w14:paraId="39375CB3" w14:textId="77777777" w:rsidR="002140ED" w:rsidRDefault="002140ED" w:rsidP="002140ED">
      <w:pPr>
        <w:pStyle w:val="NoSpacing"/>
      </w:pPr>
    </w:p>
    <w:p w14:paraId="42B5517B" w14:textId="7E7A9059" w:rsidR="00D83A43" w:rsidRDefault="00A27417" w:rsidP="00F0635B">
      <w:pPr>
        <w:pStyle w:val="NoSpacing"/>
        <w:numPr>
          <w:ilvl w:val="0"/>
          <w:numId w:val="1"/>
        </w:numPr>
      </w:pPr>
      <w:r>
        <w:t>Usi</w:t>
      </w:r>
      <w:r w:rsidR="00CD6173">
        <w:t xml:space="preserve">ng just the </w:t>
      </w:r>
      <w:r w:rsidR="00EF44D4">
        <w:t>linear equation</w:t>
      </w:r>
      <w:r w:rsidR="00CD6173">
        <w:t xml:space="preserve"> you found in </w:t>
      </w:r>
      <w:r w:rsidR="006553DA">
        <w:t>2</w:t>
      </w:r>
      <w:r w:rsidR="00EF44D4">
        <w:t>b</w:t>
      </w:r>
      <w:r>
        <w:t>),</w:t>
      </w:r>
    </w:p>
    <w:p w14:paraId="0BAF2B72" w14:textId="77777777" w:rsidR="002140ED" w:rsidRDefault="00A27417" w:rsidP="002140ED">
      <w:pPr>
        <w:pStyle w:val="NoSpacing"/>
        <w:numPr>
          <w:ilvl w:val="1"/>
          <w:numId w:val="1"/>
        </w:numPr>
      </w:pPr>
      <w:r>
        <w:t>F</w:t>
      </w:r>
      <w:r w:rsidR="00CD6173">
        <w:t>orecast the cost of each of the</w:t>
      </w:r>
      <w:r w:rsidR="00417E72">
        <w:t xml:space="preserve"> </w:t>
      </w:r>
      <w:r w:rsidR="00845A30">
        <w:rPr>
          <w:color w:val="FF0000"/>
        </w:rPr>
        <w:t>62</w:t>
      </w:r>
      <w:r w:rsidR="00417E72">
        <w:t xml:space="preserve"> h</w:t>
      </w:r>
      <w:r>
        <w:t>omes</w:t>
      </w:r>
      <w:r w:rsidR="002140ED">
        <w:t>.</w:t>
      </w:r>
    </w:p>
    <w:p w14:paraId="46BF22B2" w14:textId="5A22796C" w:rsidR="00D46A1E" w:rsidRDefault="00A27417" w:rsidP="002140ED">
      <w:pPr>
        <w:pStyle w:val="NoSpacing"/>
        <w:numPr>
          <w:ilvl w:val="1"/>
          <w:numId w:val="1"/>
        </w:numPr>
      </w:pPr>
      <w:r>
        <w:t>Calculate the absolute percentage error for each data point then compute</w:t>
      </w:r>
      <w:r w:rsidR="00D46A1E">
        <w:t xml:space="preserve"> the </w:t>
      </w:r>
      <w:r w:rsidR="00D46A1E" w:rsidRPr="002140ED">
        <w:rPr>
          <w:i/>
        </w:rPr>
        <w:t>mean</w:t>
      </w:r>
      <w:r w:rsidR="00D46A1E">
        <w:t xml:space="preserve"> absolute percentage error (MAPE) and </w:t>
      </w:r>
      <w:r w:rsidR="00D46A1E" w:rsidRPr="002140ED">
        <w:rPr>
          <w:i/>
        </w:rPr>
        <w:t>median</w:t>
      </w:r>
      <w:r w:rsidR="00D46A1E">
        <w:t xml:space="preserve"> absolute percentage error (Median APE – sounds like a terrible movie) for this method</w:t>
      </w:r>
      <w:r w:rsidR="00D661DA">
        <w:t>.</w:t>
      </w:r>
      <w:r w:rsidR="00800D06">
        <w:t xml:space="preserve">  The median absolute percentage error is what Zillow.com reports.</w:t>
      </w:r>
    </w:p>
    <w:p w14:paraId="7799093C" w14:textId="45043D4E" w:rsidR="002140ED" w:rsidRDefault="002140ED" w:rsidP="002140ED">
      <w:pPr>
        <w:pStyle w:val="NoSpacing"/>
      </w:pPr>
    </w:p>
    <w:p w14:paraId="4EB0B293" w14:textId="74DA4F43" w:rsidR="002140ED" w:rsidRPr="002140ED" w:rsidRDefault="00F902FE" w:rsidP="002140ED">
      <w:pPr>
        <w:pStyle w:val="NoSpacing"/>
        <w:rPr>
          <w:color w:val="7030A0"/>
        </w:rPr>
      </w:pPr>
      <w:r>
        <w:rPr>
          <w:color w:val="7030A0"/>
        </w:rPr>
        <w:t>Mean is about 9% and median is about 7%.</w:t>
      </w:r>
    </w:p>
    <w:p w14:paraId="14B5CFFB" w14:textId="761FC6AE" w:rsidR="00EF44D4" w:rsidRDefault="00C054D6" w:rsidP="00D83A43">
      <w:pPr>
        <w:pStyle w:val="NoSpacing"/>
        <w:numPr>
          <w:ilvl w:val="1"/>
          <w:numId w:val="1"/>
        </w:numPr>
      </w:pPr>
      <w:r>
        <w:lastRenderedPageBreak/>
        <w:t>Go to Zillow (</w:t>
      </w:r>
      <w:hyperlink r:id="rId7" w:history="1">
        <w:r>
          <w:rPr>
            <w:rStyle w:val="Hyperlink"/>
          </w:rPr>
          <w:t>What is a Zestimate? Zillow's Zestimate Accuracy | Zillow</w:t>
        </w:r>
      </w:hyperlink>
      <w:r>
        <w:t xml:space="preserve">) and find what the median error rate is for off-market nationwide and for </w:t>
      </w:r>
      <w:r w:rsidR="00660B5B">
        <w:t xml:space="preserve">the state of </w:t>
      </w:r>
      <w:r>
        <w:t xml:space="preserve">Colorado.  Our model has a </w:t>
      </w:r>
      <w:proofErr w:type="gramStart"/>
      <w:r>
        <w:t>ways</w:t>
      </w:r>
      <w:proofErr w:type="gramEnd"/>
      <w:r>
        <w:t xml:space="preserve"> to go…</w:t>
      </w:r>
    </w:p>
    <w:p w14:paraId="3C15FF77" w14:textId="32F6549E" w:rsidR="00F902FE" w:rsidRDefault="00F902FE" w:rsidP="00F902FE">
      <w:pPr>
        <w:pStyle w:val="NoSpacing"/>
      </w:pPr>
    </w:p>
    <w:p w14:paraId="2F1909D1" w14:textId="069741F4" w:rsidR="00F902FE" w:rsidRPr="00F902FE" w:rsidRDefault="00F902FE" w:rsidP="00F902FE">
      <w:pPr>
        <w:pStyle w:val="NoSpacing"/>
        <w:rPr>
          <w:color w:val="7030A0"/>
        </w:rPr>
      </w:pPr>
      <w:r>
        <w:rPr>
          <w:color w:val="7030A0"/>
        </w:rPr>
        <w:t>National is 7.74% and Colorado is 5.48%.  Actually, our model for Durango is pretty good!</w:t>
      </w:r>
    </w:p>
    <w:p w14:paraId="32138CD9" w14:textId="77777777" w:rsidR="00F902FE" w:rsidRDefault="00F902FE" w:rsidP="00F902FE">
      <w:pPr>
        <w:pStyle w:val="NoSpacing"/>
      </w:pPr>
    </w:p>
    <w:p w14:paraId="2DA2E526" w14:textId="2C1966C8" w:rsidR="004B3609" w:rsidRDefault="00C9648F" w:rsidP="00B92F20">
      <w:pPr>
        <w:pStyle w:val="NoSpacing"/>
        <w:numPr>
          <w:ilvl w:val="0"/>
          <w:numId w:val="1"/>
        </w:numPr>
      </w:pPr>
      <w:r>
        <w:t xml:space="preserve">Now, run multiple linear regression with the </w:t>
      </w:r>
      <w:r w:rsidR="00800D06">
        <w:t>Z</w:t>
      </w:r>
      <w:r>
        <w:t>estimate as the y-variable and all four oth</w:t>
      </w:r>
      <w:r w:rsidR="00D83A43">
        <w:t>er columns</w:t>
      </w:r>
      <w:r w:rsidR="00580ED9">
        <w:t xml:space="preserve"> (square footage, bedrooms, bathrooms and </w:t>
      </w:r>
      <w:r w:rsidR="00580ED9" w:rsidRPr="00146EBC">
        <w:rPr>
          <w:bCs/>
        </w:rPr>
        <w:t>age</w:t>
      </w:r>
      <w:r w:rsidR="00580ED9">
        <w:t>)</w:t>
      </w:r>
      <w:r w:rsidR="00D83A43">
        <w:t xml:space="preserve"> as the x-variables.  </w:t>
      </w:r>
    </w:p>
    <w:p w14:paraId="5D3DBE84" w14:textId="47B9AB87" w:rsidR="004B3609" w:rsidRDefault="00580ED9" w:rsidP="004B3609">
      <w:pPr>
        <w:pStyle w:val="NoSpacing"/>
        <w:numPr>
          <w:ilvl w:val="1"/>
          <w:numId w:val="1"/>
        </w:numPr>
      </w:pPr>
      <w:r>
        <w:t>What do the “Multiple R and R Square” values at the top of the output indicate about how well our model is preforming?</w:t>
      </w:r>
      <w:r w:rsidR="00660B5B">
        <w:t xml:space="preserve"> How do they compare to your answers in 2c)?</w:t>
      </w:r>
    </w:p>
    <w:p w14:paraId="32C63103" w14:textId="77777777" w:rsidR="004537FA" w:rsidRDefault="004537FA" w:rsidP="004537FA">
      <w:pPr>
        <w:pStyle w:val="NoSpacing"/>
      </w:pPr>
    </w:p>
    <w:p w14:paraId="25A6A1B0" w14:textId="25A1CD01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The r value of 0.85 says it’s a decent fit and then the x-variables explain 72% of the zestimate.  Same as 2d) (typo).</w:t>
      </w:r>
    </w:p>
    <w:p w14:paraId="7D165308" w14:textId="77777777" w:rsidR="004537FA" w:rsidRDefault="004537FA" w:rsidP="004537FA">
      <w:pPr>
        <w:pStyle w:val="NoSpacing"/>
      </w:pPr>
    </w:p>
    <w:p w14:paraId="24C2B462" w14:textId="77777777" w:rsidR="004B3609" w:rsidRDefault="00D83A43" w:rsidP="004B3609">
      <w:pPr>
        <w:pStyle w:val="NoSpacing"/>
        <w:numPr>
          <w:ilvl w:val="1"/>
          <w:numId w:val="1"/>
        </w:numPr>
      </w:pPr>
      <w:r>
        <w:t>The “Significance F</w:t>
      </w:r>
      <w:r w:rsidR="00580ED9">
        <w:t xml:space="preserve">” is really the overall p-value for the whole model – </w:t>
      </w:r>
      <w:r w:rsidR="00580ED9" w:rsidRPr="00D82B74">
        <w:rPr>
          <w:b/>
          <w:bCs/>
        </w:rPr>
        <w:t>if</w:t>
      </w:r>
      <w:r w:rsidR="00580ED9" w:rsidRPr="00CD6173">
        <w:rPr>
          <w:b/>
        </w:rPr>
        <w:t xml:space="preserve"> it’s close to 0% it means the model works; if it’s close</w:t>
      </w:r>
      <w:r w:rsidR="00D86C29" w:rsidRPr="00CD6173">
        <w:rPr>
          <w:b/>
        </w:rPr>
        <w:t>r</w:t>
      </w:r>
      <w:r w:rsidR="00580ED9" w:rsidRPr="00CD6173">
        <w:rPr>
          <w:b/>
        </w:rPr>
        <w:t xml:space="preserve"> to 100%, the model doesn’t work</w:t>
      </w:r>
      <w:r w:rsidR="00580ED9">
        <w:t>.</w:t>
      </w:r>
      <w:r>
        <w:t xml:space="preserve">  </w:t>
      </w:r>
      <w:r w:rsidR="00580ED9">
        <w:t>What is this number – as a percentage – and what does it say about our model?</w:t>
      </w:r>
      <w:r>
        <w:t xml:space="preserve">  </w:t>
      </w:r>
    </w:p>
    <w:p w14:paraId="3A21F262" w14:textId="77777777" w:rsidR="004537FA" w:rsidRDefault="004537FA" w:rsidP="004537FA">
      <w:pPr>
        <w:pStyle w:val="NoSpacing"/>
      </w:pPr>
    </w:p>
    <w:p w14:paraId="493650B8" w14:textId="41C5B7B2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Basically 0%, the model works.</w:t>
      </w:r>
    </w:p>
    <w:p w14:paraId="3DCF7488" w14:textId="77777777" w:rsidR="004537FA" w:rsidRDefault="004537FA" w:rsidP="004537FA">
      <w:pPr>
        <w:pStyle w:val="NoSpacing"/>
      </w:pPr>
    </w:p>
    <w:p w14:paraId="5C8ED2B1" w14:textId="77777777" w:rsidR="004B3609" w:rsidRDefault="00D83A43" w:rsidP="004B3609">
      <w:pPr>
        <w:pStyle w:val="NoSpacing"/>
        <w:numPr>
          <w:ilvl w:val="1"/>
          <w:numId w:val="1"/>
        </w:numPr>
      </w:pPr>
      <w:r>
        <w:t xml:space="preserve">List the multiple linear regression equation.  </w:t>
      </w:r>
    </w:p>
    <w:p w14:paraId="79C35A09" w14:textId="77777777" w:rsidR="004537FA" w:rsidRDefault="004537FA" w:rsidP="004537FA">
      <w:pPr>
        <w:pStyle w:val="NoSpacing"/>
      </w:pPr>
    </w:p>
    <w:p w14:paraId="088787EB" w14:textId="75F5283D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Y = 439120 + 208*square footage – 17500*bedrooms + 15820*bathrooms + 10*age</w:t>
      </w:r>
    </w:p>
    <w:p w14:paraId="112C059B" w14:textId="77777777" w:rsidR="004537FA" w:rsidRDefault="004537FA" w:rsidP="004537FA">
      <w:pPr>
        <w:pStyle w:val="NoSpacing"/>
      </w:pPr>
    </w:p>
    <w:p w14:paraId="6E35A7E4" w14:textId="199AA8D7" w:rsidR="00580ED9" w:rsidRDefault="00580ED9" w:rsidP="004B3609">
      <w:pPr>
        <w:pStyle w:val="NoSpacing"/>
        <w:numPr>
          <w:ilvl w:val="1"/>
          <w:numId w:val="1"/>
        </w:numPr>
      </w:pPr>
      <w:r>
        <w:t xml:space="preserve">About how much is my house worth with 1441 square feet, 3 bedrooms, </w:t>
      </w:r>
      <w:r w:rsidR="009B535A">
        <w:t>1.5</w:t>
      </w:r>
      <w:r>
        <w:t xml:space="preserve"> bathrooms, an</w:t>
      </w:r>
      <w:r w:rsidR="00EA00DE">
        <w:t>d built in 1979.</w:t>
      </w:r>
    </w:p>
    <w:p w14:paraId="30E53D99" w14:textId="77777777" w:rsidR="004537FA" w:rsidRDefault="004537FA" w:rsidP="004537FA">
      <w:pPr>
        <w:pStyle w:val="NoSpacing"/>
      </w:pPr>
    </w:p>
    <w:p w14:paraId="6BA3914B" w14:textId="65241B3F" w:rsidR="004537FA" w:rsidRPr="004537FA" w:rsidRDefault="004537FA" w:rsidP="004537FA">
      <w:pPr>
        <w:pStyle w:val="NoSpacing"/>
        <w:rPr>
          <w:color w:val="7030A0"/>
        </w:rPr>
      </w:pPr>
      <w:r w:rsidRPr="004537FA">
        <w:rPr>
          <w:color w:val="7030A0"/>
        </w:rPr>
        <w:t>$711k woohoo!</w:t>
      </w:r>
    </w:p>
    <w:p w14:paraId="7BEF736A" w14:textId="77777777" w:rsidR="004537FA" w:rsidRDefault="004537FA" w:rsidP="004537FA">
      <w:pPr>
        <w:pStyle w:val="NoSpacing"/>
      </w:pPr>
    </w:p>
    <w:p w14:paraId="1B76BCA2" w14:textId="7A21DAB4" w:rsidR="004B3609" w:rsidRDefault="00580ED9" w:rsidP="004B3609">
      <w:pPr>
        <w:pStyle w:val="NoSpacing"/>
        <w:numPr>
          <w:ilvl w:val="1"/>
          <w:numId w:val="1"/>
        </w:numPr>
      </w:pPr>
      <w:r>
        <w:t>Convert the</w:t>
      </w:r>
      <w:r w:rsidR="00D83A43">
        <w:t xml:space="preserve"> p-values for </w:t>
      </w:r>
      <w:r w:rsidR="009B535A">
        <w:t>the y-intercept and x-variables into percentages</w:t>
      </w:r>
      <w:r w:rsidR="00D82B74">
        <w:t xml:space="preserve"> and list them</w:t>
      </w:r>
      <w:r w:rsidR="009B535A">
        <w:t>.  Which factor seems to be the least relevant to our model?</w:t>
      </w:r>
      <w:r w:rsidR="00CD6173">
        <w:t xml:space="preserve">  Generally, p-values close to 100% represent </w:t>
      </w:r>
      <w:r w:rsidR="00CD6173">
        <w:rPr>
          <w:i/>
        </w:rPr>
        <w:t xml:space="preserve">irrelevant </w:t>
      </w:r>
      <w:r w:rsidR="00CD6173">
        <w:t xml:space="preserve">factors that should not be included in the model and are just noise; small p-values near 0% represent </w:t>
      </w:r>
      <w:r w:rsidR="00CD6173">
        <w:rPr>
          <w:i/>
        </w:rPr>
        <w:t xml:space="preserve">relevant </w:t>
      </w:r>
      <w:r w:rsidR="00CD6173">
        <w:t>factors.</w:t>
      </w:r>
    </w:p>
    <w:p w14:paraId="20CA2C12" w14:textId="77777777" w:rsidR="004537FA" w:rsidRDefault="004537FA" w:rsidP="004537FA">
      <w:pPr>
        <w:pStyle w:val="NoSpacing"/>
      </w:pPr>
    </w:p>
    <w:tbl>
      <w:tblPr>
        <w:tblW w:w="960" w:type="dxa"/>
        <w:tblLook w:val="04A0" w:firstRow="1" w:lastRow="0" w:firstColumn="1" w:lastColumn="0" w:noHBand="0" w:noVBand="1"/>
      </w:tblPr>
      <w:tblGrid>
        <w:gridCol w:w="960"/>
      </w:tblGrid>
      <w:tr w:rsidR="004537FA" w:rsidRPr="004537FA" w14:paraId="74566B26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DAA99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4537FA" w:rsidRPr="004537FA" w14:paraId="2DB012FE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97A28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4537FA" w:rsidRPr="004537FA" w14:paraId="567DE693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57888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</w:tr>
      <w:tr w:rsidR="004537FA" w:rsidRPr="004537FA" w14:paraId="1D8CA422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38831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45%</w:t>
            </w:r>
          </w:p>
        </w:tc>
      </w:tr>
      <w:tr w:rsidR="004537FA" w:rsidRPr="004537FA" w14:paraId="7A852B54" w14:textId="77777777" w:rsidTr="004537F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816825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</w:tbl>
    <w:p w14:paraId="134BE837" w14:textId="77777777" w:rsidR="004537FA" w:rsidRDefault="004537FA" w:rsidP="004537FA">
      <w:pPr>
        <w:pStyle w:val="NoSpacing"/>
      </w:pPr>
    </w:p>
    <w:p w14:paraId="5699A7F6" w14:textId="02FE515E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Age is irrelevant, it’s just noise.</w:t>
      </w:r>
    </w:p>
    <w:p w14:paraId="58A2D52E" w14:textId="77777777" w:rsidR="004537FA" w:rsidRDefault="004537FA" w:rsidP="004537FA">
      <w:pPr>
        <w:pStyle w:val="NoSpacing"/>
      </w:pPr>
    </w:p>
    <w:p w14:paraId="352F4E6C" w14:textId="6588BFC0" w:rsidR="0091271B" w:rsidRDefault="008A740A" w:rsidP="00855C43">
      <w:pPr>
        <w:pStyle w:val="NoSpacing"/>
        <w:numPr>
          <w:ilvl w:val="0"/>
          <w:numId w:val="1"/>
        </w:numPr>
      </w:pPr>
      <w:r>
        <w:t>Eliminate</w:t>
      </w:r>
      <w:r w:rsidR="004B3609">
        <w:t xml:space="preserve"> </w:t>
      </w:r>
      <w:r w:rsidR="0091271B">
        <w:t>the</w:t>
      </w:r>
      <w:r w:rsidR="00146EBC">
        <w:t xml:space="preserve"> </w:t>
      </w:r>
      <w:r>
        <w:t>variable</w:t>
      </w:r>
      <w:r w:rsidR="00A27417">
        <w:t xml:space="preserve"> with </w:t>
      </w:r>
      <w:r>
        <w:t xml:space="preserve">the worst (highest) </w:t>
      </w:r>
      <w:r w:rsidR="00A27417">
        <w:t>p-value</w:t>
      </w:r>
      <w:r>
        <w:t xml:space="preserve">, </w:t>
      </w:r>
      <w:r w:rsidR="004B3609">
        <w:t xml:space="preserve">keep the </w:t>
      </w:r>
      <w:r w:rsidR="009B535A">
        <w:t>other</w:t>
      </w:r>
      <w:r w:rsidR="00D86C29">
        <w:t>s</w:t>
      </w:r>
      <w:r w:rsidR="004B3609">
        <w:t xml:space="preserve"> and rerun the multiple linear regression.</w:t>
      </w:r>
      <w:r w:rsidR="00CD6173">
        <w:t xml:space="preserve">  </w:t>
      </w:r>
    </w:p>
    <w:p w14:paraId="72E04838" w14:textId="1E404218" w:rsidR="00855C43" w:rsidRDefault="004B3609" w:rsidP="00174AC9">
      <w:pPr>
        <w:pStyle w:val="NoSpacing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individual p-values now</w:t>
      </w:r>
      <w:r w:rsidR="008A740A">
        <w:t>, listed as percentages</w:t>
      </w:r>
      <w:r>
        <w:t>?</w:t>
      </w:r>
    </w:p>
    <w:p w14:paraId="784A48A2" w14:textId="77777777" w:rsidR="004537FA" w:rsidRDefault="004537FA" w:rsidP="004537FA">
      <w:pPr>
        <w:pStyle w:val="NoSpacing"/>
      </w:pPr>
    </w:p>
    <w:tbl>
      <w:tblPr>
        <w:tblW w:w="960" w:type="dxa"/>
        <w:tblLook w:val="04A0" w:firstRow="1" w:lastRow="0" w:firstColumn="1" w:lastColumn="0" w:noHBand="0" w:noVBand="1"/>
      </w:tblPr>
      <w:tblGrid>
        <w:gridCol w:w="960"/>
      </w:tblGrid>
      <w:tr w:rsidR="004537FA" w:rsidRPr="004537FA" w14:paraId="1E6C946F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A4743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4537FA" w:rsidRPr="004537FA" w14:paraId="479F6306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7178D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4537FA" w:rsidRPr="004537FA" w14:paraId="3FFE7E85" w14:textId="77777777" w:rsidTr="004537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6BF1C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29%</w:t>
            </w:r>
          </w:p>
        </w:tc>
      </w:tr>
      <w:tr w:rsidR="004537FA" w:rsidRPr="004537FA" w14:paraId="79BB8C98" w14:textId="77777777" w:rsidTr="004537F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489CFE" w14:textId="77777777" w:rsidR="004537FA" w:rsidRPr="004537FA" w:rsidRDefault="004537FA" w:rsidP="00453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37FA">
              <w:rPr>
                <w:rFonts w:ascii="Calibri" w:eastAsia="Times New Roman" w:hAnsi="Calibri" w:cs="Calibri"/>
                <w:color w:val="000000"/>
              </w:rPr>
              <w:t>44%</w:t>
            </w:r>
          </w:p>
        </w:tc>
      </w:tr>
    </w:tbl>
    <w:p w14:paraId="7F7096EB" w14:textId="77777777" w:rsidR="004537FA" w:rsidRDefault="004537FA" w:rsidP="004537FA">
      <w:pPr>
        <w:pStyle w:val="NoSpacing"/>
      </w:pPr>
    </w:p>
    <w:p w14:paraId="3C02F96E" w14:textId="77777777" w:rsidR="004537FA" w:rsidRDefault="004537FA" w:rsidP="004537FA">
      <w:pPr>
        <w:pStyle w:val="NoSpacing"/>
      </w:pPr>
    </w:p>
    <w:p w14:paraId="213F7505" w14:textId="5798D15E" w:rsidR="00BE3FF3" w:rsidRDefault="008A740A" w:rsidP="00BE3FF3">
      <w:pPr>
        <w:pStyle w:val="NoSpacing"/>
        <w:numPr>
          <w:ilvl w:val="1"/>
          <w:numId w:val="1"/>
        </w:numPr>
      </w:pPr>
      <w:r>
        <w:t>How do the r value and r</w:t>
      </w:r>
      <w:r w:rsidRPr="008A740A">
        <w:rPr>
          <w:vertAlign w:val="superscript"/>
        </w:rPr>
        <w:t>2</w:t>
      </w:r>
      <w:r>
        <w:t xml:space="preserve"> values compare to what you got in </w:t>
      </w:r>
      <w:r w:rsidR="00800D06">
        <w:t>5</w:t>
      </w:r>
      <w:r>
        <w:t>a) and 2c)?</w:t>
      </w:r>
    </w:p>
    <w:p w14:paraId="4FC3567A" w14:textId="77777777" w:rsidR="004537FA" w:rsidRDefault="004537FA" w:rsidP="004537FA">
      <w:pPr>
        <w:pStyle w:val="NoSpacing"/>
      </w:pPr>
    </w:p>
    <w:p w14:paraId="15B251EA" w14:textId="790D6837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They’re still the same.</w:t>
      </w:r>
    </w:p>
    <w:p w14:paraId="31126BB4" w14:textId="77777777" w:rsidR="004537FA" w:rsidRDefault="004537FA" w:rsidP="004537FA">
      <w:pPr>
        <w:pStyle w:val="NoSpacing"/>
      </w:pPr>
    </w:p>
    <w:p w14:paraId="1A791138" w14:textId="77777777" w:rsidR="00BE3FF3" w:rsidRDefault="009B535A" w:rsidP="00BE3FF3">
      <w:pPr>
        <w:pStyle w:val="NoSpacing"/>
        <w:numPr>
          <w:ilvl w:val="1"/>
          <w:numId w:val="1"/>
        </w:numPr>
      </w:pPr>
      <w:r>
        <w:t>What is the new “Significance F” and what does it tell us?</w:t>
      </w:r>
    </w:p>
    <w:p w14:paraId="20A1BE2B" w14:textId="77777777" w:rsidR="004537FA" w:rsidRDefault="004537FA" w:rsidP="004537FA">
      <w:pPr>
        <w:pStyle w:val="NoSpacing"/>
      </w:pPr>
    </w:p>
    <w:p w14:paraId="14D53817" w14:textId="52D846D8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Still 0%, model still works.</w:t>
      </w:r>
    </w:p>
    <w:p w14:paraId="6531D010" w14:textId="77777777" w:rsidR="004537FA" w:rsidRDefault="004537FA" w:rsidP="004537FA">
      <w:pPr>
        <w:pStyle w:val="NoSpacing"/>
      </w:pPr>
    </w:p>
    <w:p w14:paraId="31964100" w14:textId="77777777" w:rsidR="00BE3FF3" w:rsidRDefault="00BE3FF3" w:rsidP="00BE3FF3">
      <w:pPr>
        <w:pStyle w:val="NoSpacing"/>
        <w:numPr>
          <w:ilvl w:val="1"/>
          <w:numId w:val="1"/>
        </w:numPr>
      </w:pPr>
      <w:r>
        <w:t xml:space="preserve">List the multiple linear regression equation </w:t>
      </w:r>
      <w:r w:rsidRPr="00BE3FF3">
        <w:rPr>
          <w:b/>
        </w:rPr>
        <w:t>and interpret</w:t>
      </w:r>
      <w:r>
        <w:t xml:space="preserve"> all parts of it.  </w:t>
      </w:r>
    </w:p>
    <w:p w14:paraId="255DF353" w14:textId="77777777" w:rsidR="004537FA" w:rsidRDefault="004537FA" w:rsidP="004537FA">
      <w:pPr>
        <w:pStyle w:val="NoSpacing"/>
      </w:pPr>
    </w:p>
    <w:p w14:paraId="33AE1A18" w14:textId="79192A67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Y = 440221 + 208*square footage – 17581*bedrooms + 15730*bathrooms</w:t>
      </w:r>
    </w:p>
    <w:p w14:paraId="6284C3C9" w14:textId="77777777" w:rsidR="004537FA" w:rsidRPr="004537FA" w:rsidRDefault="004537FA" w:rsidP="004537FA">
      <w:pPr>
        <w:pStyle w:val="NoSpacing"/>
        <w:rPr>
          <w:color w:val="7030A0"/>
        </w:rPr>
      </w:pPr>
    </w:p>
    <w:p w14:paraId="6C48648E" w14:textId="48F3B914" w:rsidR="00527532" w:rsidRDefault="00527532" w:rsidP="00BE3FF3">
      <w:pPr>
        <w:pStyle w:val="NoSpacing"/>
        <w:numPr>
          <w:ilvl w:val="1"/>
          <w:numId w:val="1"/>
        </w:numPr>
      </w:pPr>
      <w:r>
        <w:t>About how much is my house worth (</w:t>
      </w:r>
      <w:proofErr w:type="spellStart"/>
      <w:r>
        <w:t>sqft</w:t>
      </w:r>
      <w:proofErr w:type="spellEnd"/>
      <w:r>
        <w:t xml:space="preserve"> =1441, bed = 3, bath = 1.5, </w:t>
      </w:r>
      <w:r w:rsidR="00EA00DE">
        <w:t>built in 1979</w:t>
      </w:r>
      <w:r>
        <w:t>)</w:t>
      </w:r>
      <w:r w:rsidR="00D86C29">
        <w:t>?</w:t>
      </w:r>
    </w:p>
    <w:p w14:paraId="2D520017" w14:textId="77777777" w:rsidR="004537FA" w:rsidRDefault="004537FA" w:rsidP="004537FA">
      <w:pPr>
        <w:pStyle w:val="NoSpacing"/>
      </w:pPr>
    </w:p>
    <w:p w14:paraId="7A9B8C7B" w14:textId="4B07BE48" w:rsidR="004537FA" w:rsidRPr="004537FA" w:rsidRDefault="004537FA" w:rsidP="004537FA">
      <w:pPr>
        <w:pStyle w:val="NoSpacing"/>
        <w:rPr>
          <w:color w:val="7030A0"/>
        </w:rPr>
      </w:pPr>
      <w:r>
        <w:rPr>
          <w:color w:val="7030A0"/>
        </w:rPr>
        <w:t>Still $711k.</w:t>
      </w:r>
    </w:p>
    <w:p w14:paraId="2BB03790" w14:textId="77777777" w:rsidR="004537FA" w:rsidRDefault="004537FA" w:rsidP="004537FA">
      <w:pPr>
        <w:pStyle w:val="NoSpacing"/>
      </w:pPr>
    </w:p>
    <w:p w14:paraId="4800DB62" w14:textId="3B5FF5F8" w:rsidR="000E5789" w:rsidRDefault="004F3A59" w:rsidP="002C0CAB">
      <w:pPr>
        <w:pStyle w:val="NoSpacing"/>
        <w:numPr>
          <w:ilvl w:val="1"/>
          <w:numId w:val="1"/>
        </w:numPr>
      </w:pPr>
      <w:r>
        <w:t>Use th</w:t>
      </w:r>
      <w:r w:rsidR="009B535A">
        <w:t>e multiple linear regression</w:t>
      </w:r>
      <w:r>
        <w:t xml:space="preserve"> equation to forecast all </w:t>
      </w:r>
      <w:r w:rsidR="00B20827">
        <w:rPr>
          <w:color w:val="FF0000"/>
        </w:rPr>
        <w:t>62</w:t>
      </w:r>
      <w:r w:rsidR="00800D07" w:rsidRPr="00151B4D">
        <w:rPr>
          <w:color w:val="000000" w:themeColor="text1"/>
        </w:rPr>
        <w:t xml:space="preserve"> </w:t>
      </w:r>
      <w:r>
        <w:t xml:space="preserve">home values and then calculate the </w:t>
      </w:r>
      <w:r w:rsidRPr="009B535A">
        <w:rPr>
          <w:i/>
        </w:rPr>
        <w:t>mean</w:t>
      </w:r>
      <w:r>
        <w:t xml:space="preserve"> absolute percentage error (MAPE) and </w:t>
      </w:r>
      <w:r w:rsidRPr="009B535A">
        <w:rPr>
          <w:i/>
        </w:rPr>
        <w:t>median</w:t>
      </w:r>
      <w:r>
        <w:t xml:space="preserve"> absolute percentage error </w:t>
      </w:r>
      <w:r w:rsidR="00D45930">
        <w:t xml:space="preserve">(Median APE) </w:t>
      </w:r>
      <w:r>
        <w:t>for this method.</w:t>
      </w:r>
      <w:r w:rsidR="008A740A">
        <w:t xml:space="preserve">  How do these compare to what you got in </w:t>
      </w:r>
      <w:r w:rsidR="000E5789">
        <w:t xml:space="preserve">part </w:t>
      </w:r>
      <w:r w:rsidR="00B20827">
        <w:t>4</w:t>
      </w:r>
      <w:r w:rsidR="000E5789">
        <w:t>b)?</w:t>
      </w:r>
    </w:p>
    <w:p w14:paraId="56781744" w14:textId="77777777" w:rsidR="004537FA" w:rsidRDefault="004537FA" w:rsidP="004537FA">
      <w:pPr>
        <w:pStyle w:val="NoSpacing"/>
      </w:pPr>
    </w:p>
    <w:p w14:paraId="5ED55D85" w14:textId="378D0D86" w:rsidR="001A5B88" w:rsidRPr="001A5B88" w:rsidRDefault="001A5B88" w:rsidP="004537FA">
      <w:pPr>
        <w:pStyle w:val="NoSpacing"/>
        <w:rPr>
          <w:color w:val="7030A0"/>
        </w:rPr>
      </w:pPr>
      <w:r>
        <w:rPr>
          <w:color w:val="7030A0"/>
        </w:rPr>
        <w:t>9% and 6%, little better.</w:t>
      </w:r>
    </w:p>
    <w:p w14:paraId="15BFBCF9" w14:textId="77777777" w:rsidR="004537FA" w:rsidRDefault="004537FA" w:rsidP="004537FA">
      <w:pPr>
        <w:pStyle w:val="NoSpacing"/>
      </w:pPr>
    </w:p>
    <w:p w14:paraId="50D076B7" w14:textId="77777777" w:rsidR="004537FA" w:rsidRDefault="004537FA" w:rsidP="004537FA">
      <w:pPr>
        <w:pStyle w:val="NoSpacing"/>
      </w:pPr>
    </w:p>
    <w:p w14:paraId="1CC2A983" w14:textId="02D4ED3F" w:rsidR="00D45930" w:rsidRDefault="00151B4D" w:rsidP="00F65083">
      <w:pPr>
        <w:pStyle w:val="NoSpacing"/>
        <w:numPr>
          <w:ilvl w:val="0"/>
          <w:numId w:val="1"/>
        </w:numPr>
      </w:pPr>
      <w:r>
        <w:t>We now have t</w:t>
      </w:r>
      <w:r w:rsidR="00B20827">
        <w:t>wo</w:t>
      </w:r>
      <w:r>
        <w:t xml:space="preserve"> models for predicting the Zestimate</w:t>
      </w:r>
      <w:r w:rsidR="00B20827">
        <w:t xml:space="preserve"> that we have calculated typical errors for</w:t>
      </w:r>
      <w:r>
        <w:t>.  One (in part</w:t>
      </w:r>
      <w:r w:rsidR="00B20827">
        <w:t xml:space="preserve"> 4</w:t>
      </w:r>
      <w:r>
        <w:t xml:space="preserve">)) uses the square footage as the only x-variable.  </w:t>
      </w:r>
      <w:r w:rsidR="00B20827">
        <w:t xml:space="preserve">The other one </w:t>
      </w:r>
      <w:r w:rsidR="00F65083">
        <w:t xml:space="preserve">(in part 6)) </w:t>
      </w:r>
      <w:r w:rsidR="00B20827">
        <w:t xml:space="preserve">uses all variables except for Age.  </w:t>
      </w:r>
      <w:r w:rsidR="00F65083">
        <w:t>Compare the MAPE</w:t>
      </w:r>
      <w:r w:rsidR="00FF5B3E">
        <w:t xml:space="preserve"> and</w:t>
      </w:r>
      <w:r w:rsidR="00F65083">
        <w:t xml:space="preserve"> Median APE for each</w:t>
      </w:r>
      <w:r w:rsidR="00FF5B3E">
        <w:t xml:space="preserve"> model</w:t>
      </w:r>
      <w:r w:rsidR="00F65083">
        <w:t xml:space="preserve">.  Which model do you think is best?  </w:t>
      </w:r>
      <w:r w:rsidR="00D45930">
        <w:t xml:space="preserve">There is typically a trade-off between simplicity and accuracy.  In </w:t>
      </w:r>
      <w:r w:rsidR="009B535A">
        <w:t>this case, is it worth adding the</w:t>
      </w:r>
      <w:r w:rsidR="00D45930">
        <w:t xml:space="preserve"> extra variabl</w:t>
      </w:r>
      <w:r w:rsidR="00A152E1">
        <w:t>e</w:t>
      </w:r>
      <w:r w:rsidR="009B535A">
        <w:t>s</w:t>
      </w:r>
      <w:r w:rsidR="00A152E1">
        <w:t xml:space="preserve"> </w:t>
      </w:r>
      <w:r w:rsidR="00D45930">
        <w:t>– does i</w:t>
      </w:r>
      <w:r w:rsidR="00527532">
        <w:t>t</w:t>
      </w:r>
      <w:r w:rsidR="00D45930">
        <w:t xml:space="preserve"> increase the accuracy of our forecasts enough</w:t>
      </w:r>
      <w:r w:rsidR="00AE5C1E">
        <w:t xml:space="preserve"> to justify the increased complexity</w:t>
      </w:r>
      <w:r w:rsidR="00B20827">
        <w:t xml:space="preserve"> – or is the simple linear model based on just square footage better</w:t>
      </w:r>
      <w:r w:rsidR="00AE5C1E">
        <w:t>?</w:t>
      </w:r>
    </w:p>
    <w:p w14:paraId="4CE30991" w14:textId="77777777" w:rsidR="001A5B88" w:rsidRDefault="001A5B88" w:rsidP="001A5B88">
      <w:pPr>
        <w:pStyle w:val="NoSpacing"/>
      </w:pPr>
    </w:p>
    <w:p w14:paraId="4A72DB6E" w14:textId="19DD02D9" w:rsidR="001A5B88" w:rsidRPr="001A5B88" w:rsidRDefault="001A5B88" w:rsidP="001A5B88">
      <w:pPr>
        <w:pStyle w:val="NoSpacing"/>
        <w:rPr>
          <w:color w:val="7030A0"/>
        </w:rPr>
      </w:pPr>
      <w:r>
        <w:rPr>
          <w:color w:val="7030A0"/>
        </w:rPr>
        <w:t>No, extra variables add unnecessary complication with little predictive value.  Just square footage is the simplest, best model.</w:t>
      </w:r>
    </w:p>
    <w:p w14:paraId="7223971A" w14:textId="77777777" w:rsidR="001A5B88" w:rsidRDefault="001A5B88" w:rsidP="001A5B88">
      <w:pPr>
        <w:pStyle w:val="NoSpacing"/>
      </w:pPr>
    </w:p>
    <w:p w14:paraId="72EDD410" w14:textId="4E4F4B13" w:rsidR="00174AC9" w:rsidRDefault="001E1CCA" w:rsidP="00D45930">
      <w:pPr>
        <w:pStyle w:val="NoSpacing"/>
        <w:numPr>
          <w:ilvl w:val="0"/>
          <w:numId w:val="1"/>
        </w:numPr>
      </w:pPr>
      <w:r>
        <w:t xml:space="preserve">In part 5), the coefficient for Age is </w:t>
      </w:r>
      <w:r w:rsidR="00FF5B3E">
        <w:t>positive</w:t>
      </w:r>
      <w:r w:rsidR="00187101">
        <w:t>,</w:t>
      </w:r>
      <w:r>
        <w:t xml:space="preserve"> meaning that</w:t>
      </w:r>
      <w:r w:rsidR="00FF5B3E">
        <w:t xml:space="preserve"> </w:t>
      </w:r>
      <w:r w:rsidR="00FF5B3E" w:rsidRPr="00AD20C8">
        <w:rPr>
          <w:b/>
        </w:rPr>
        <w:t>the older a house is, the more it is worth</w:t>
      </w:r>
      <w:r>
        <w:t xml:space="preserve">; </w:t>
      </w:r>
      <w:r w:rsidR="00FF5B3E">
        <w:t xml:space="preserve">this seems counter-intuitive or even paradoxical – generally newer houses (with newer </w:t>
      </w:r>
      <w:r w:rsidR="001153FF">
        <w:t>everything) are worth more and older houses – with old electrical, plumbing, etc. that need repairs – are worth less</w:t>
      </w:r>
      <w:r w:rsidR="00E069C9">
        <w:t xml:space="preserve">. </w:t>
      </w:r>
      <w:r w:rsidR="009B535A">
        <w:t>Explain this Durango paradox</w:t>
      </w:r>
      <w:r w:rsidR="001153FF">
        <w:t>.  Think like a real estate agent here.</w:t>
      </w:r>
    </w:p>
    <w:p w14:paraId="28ED62F9" w14:textId="77777777" w:rsidR="004F3A59" w:rsidRDefault="004F3A59" w:rsidP="001A5B88">
      <w:pPr>
        <w:pStyle w:val="NoSpacing"/>
      </w:pPr>
    </w:p>
    <w:p w14:paraId="2A1B3840" w14:textId="3D64299A" w:rsidR="001A5B88" w:rsidRPr="001A5B88" w:rsidRDefault="001A5B88" w:rsidP="001A5B88">
      <w:pPr>
        <w:pStyle w:val="NoSpacing"/>
        <w:rPr>
          <w:color w:val="7030A0"/>
        </w:rPr>
      </w:pPr>
      <w:r>
        <w:rPr>
          <w:color w:val="7030A0"/>
        </w:rPr>
        <w:t>Location, location, location!</w:t>
      </w:r>
    </w:p>
    <w:sectPr w:rsidR="001A5B88" w:rsidRPr="001A5B88" w:rsidSect="0052753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B54A1"/>
    <w:multiLevelType w:val="hybridMultilevel"/>
    <w:tmpl w:val="A696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55"/>
    <w:rsid w:val="00020A60"/>
    <w:rsid w:val="00062264"/>
    <w:rsid w:val="000E5314"/>
    <w:rsid w:val="000E5789"/>
    <w:rsid w:val="001153FF"/>
    <w:rsid w:val="00116B55"/>
    <w:rsid w:val="00144382"/>
    <w:rsid w:val="00146AE6"/>
    <w:rsid w:val="00146EBC"/>
    <w:rsid w:val="00151B4D"/>
    <w:rsid w:val="00153AA3"/>
    <w:rsid w:val="001575E0"/>
    <w:rsid w:val="00174AC9"/>
    <w:rsid w:val="00187101"/>
    <w:rsid w:val="001A432A"/>
    <w:rsid w:val="001A5B88"/>
    <w:rsid w:val="001E1CCA"/>
    <w:rsid w:val="001F3AD0"/>
    <w:rsid w:val="001F72E9"/>
    <w:rsid w:val="002140ED"/>
    <w:rsid w:val="00253B88"/>
    <w:rsid w:val="002A16CE"/>
    <w:rsid w:val="002A3E56"/>
    <w:rsid w:val="002B7EAB"/>
    <w:rsid w:val="002C0CAB"/>
    <w:rsid w:val="0035700B"/>
    <w:rsid w:val="003634C2"/>
    <w:rsid w:val="0039048D"/>
    <w:rsid w:val="00417E72"/>
    <w:rsid w:val="00420809"/>
    <w:rsid w:val="004365F9"/>
    <w:rsid w:val="004537FA"/>
    <w:rsid w:val="004B3609"/>
    <w:rsid w:val="004B4B90"/>
    <w:rsid w:val="004F0034"/>
    <w:rsid w:val="004F3A59"/>
    <w:rsid w:val="0050710C"/>
    <w:rsid w:val="00507E7F"/>
    <w:rsid w:val="00527532"/>
    <w:rsid w:val="00580ED9"/>
    <w:rsid w:val="005B0619"/>
    <w:rsid w:val="005C76F3"/>
    <w:rsid w:val="005F01D7"/>
    <w:rsid w:val="006553DA"/>
    <w:rsid w:val="00660B5B"/>
    <w:rsid w:val="006E6513"/>
    <w:rsid w:val="006F0CE3"/>
    <w:rsid w:val="00732AF7"/>
    <w:rsid w:val="007C1514"/>
    <w:rsid w:val="00800D06"/>
    <w:rsid w:val="00800D07"/>
    <w:rsid w:val="00845A30"/>
    <w:rsid w:val="00855C43"/>
    <w:rsid w:val="008576AF"/>
    <w:rsid w:val="008860BE"/>
    <w:rsid w:val="00892B5B"/>
    <w:rsid w:val="00897A4B"/>
    <w:rsid w:val="008A740A"/>
    <w:rsid w:val="008E3DEB"/>
    <w:rsid w:val="0091271B"/>
    <w:rsid w:val="009B535A"/>
    <w:rsid w:val="009D4C55"/>
    <w:rsid w:val="009D58D7"/>
    <w:rsid w:val="00A14E48"/>
    <w:rsid w:val="00A152E1"/>
    <w:rsid w:val="00A27417"/>
    <w:rsid w:val="00A701C0"/>
    <w:rsid w:val="00A8180A"/>
    <w:rsid w:val="00A823F9"/>
    <w:rsid w:val="00AD20C8"/>
    <w:rsid w:val="00AE5C1E"/>
    <w:rsid w:val="00B04F37"/>
    <w:rsid w:val="00B0692A"/>
    <w:rsid w:val="00B20827"/>
    <w:rsid w:val="00B45C56"/>
    <w:rsid w:val="00B87B63"/>
    <w:rsid w:val="00B92F20"/>
    <w:rsid w:val="00BB4C9F"/>
    <w:rsid w:val="00BC3F73"/>
    <w:rsid w:val="00BE17AC"/>
    <w:rsid w:val="00BE3FF3"/>
    <w:rsid w:val="00BF05F6"/>
    <w:rsid w:val="00C054D6"/>
    <w:rsid w:val="00C27C2C"/>
    <w:rsid w:val="00C839C2"/>
    <w:rsid w:val="00C9648F"/>
    <w:rsid w:val="00CA3A95"/>
    <w:rsid w:val="00CD4D9C"/>
    <w:rsid w:val="00CD6173"/>
    <w:rsid w:val="00D201FE"/>
    <w:rsid w:val="00D45930"/>
    <w:rsid w:val="00D46A1E"/>
    <w:rsid w:val="00D661DA"/>
    <w:rsid w:val="00D82B74"/>
    <w:rsid w:val="00D83A43"/>
    <w:rsid w:val="00D86C29"/>
    <w:rsid w:val="00DB7055"/>
    <w:rsid w:val="00DB7F2D"/>
    <w:rsid w:val="00E069C9"/>
    <w:rsid w:val="00EA00DE"/>
    <w:rsid w:val="00ED7F51"/>
    <w:rsid w:val="00EF44D4"/>
    <w:rsid w:val="00F0635B"/>
    <w:rsid w:val="00F42421"/>
    <w:rsid w:val="00F641B5"/>
    <w:rsid w:val="00F65083"/>
    <w:rsid w:val="00F75645"/>
    <w:rsid w:val="00F75FCE"/>
    <w:rsid w:val="00F902FE"/>
    <w:rsid w:val="00FC0586"/>
    <w:rsid w:val="00FD761D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6482"/>
  <w15:chartTrackingRefBased/>
  <w15:docId w15:val="{12B708F1-E41E-4C0C-A684-A751AE84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0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3F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illow.com/z/zestim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uggins_e\Desktop\Business%20Analytics\Case%203.2%20Answer%20Key%20Fall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uggins_e\Desktop\Business%20Analytics\Case%203.2%20Zillow%20Fall%202023%20Raw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Sheet2!$I$1</c:f>
              <c:strCache>
                <c:ptCount val="1"/>
                <c:pt idx="0">
                  <c:v>Zestimate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40284887252192852"/>
                  <c:y val="-0.1212860286228655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600" baseline="0"/>
                      <a:t>y = 358x + 208957</a:t>
                    </a:r>
                    <a:br>
                      <a:rPr lang="en-US" sz="1600" baseline="0"/>
                    </a:br>
                    <a:r>
                      <a:rPr lang="en-US" sz="1600" baseline="0"/>
                      <a:t>R² = 69%</a:t>
                    </a:r>
                    <a:endParaRPr lang="en-US" sz="16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Sheet2!$H$2:$H$70</c:f>
              <c:numCache>
                <c:formatCode>General</c:formatCode>
                <c:ptCount val="69"/>
                <c:pt idx="0">
                  <c:v>6638</c:v>
                </c:pt>
                <c:pt idx="1">
                  <c:v>4792</c:v>
                </c:pt>
                <c:pt idx="2">
                  <c:v>4417</c:v>
                </c:pt>
                <c:pt idx="3">
                  <c:v>4302</c:v>
                </c:pt>
                <c:pt idx="4">
                  <c:v>3634</c:v>
                </c:pt>
                <c:pt idx="5">
                  <c:v>3518</c:v>
                </c:pt>
                <c:pt idx="6">
                  <c:v>3493</c:v>
                </c:pt>
                <c:pt idx="7">
                  <c:v>3485</c:v>
                </c:pt>
                <c:pt idx="8">
                  <c:v>2991</c:v>
                </c:pt>
                <c:pt idx="9">
                  <c:v>2983</c:v>
                </c:pt>
                <c:pt idx="10">
                  <c:v>2808</c:v>
                </c:pt>
                <c:pt idx="11" formatCode="#,##0">
                  <c:v>2785</c:v>
                </c:pt>
                <c:pt idx="12">
                  <c:v>2706</c:v>
                </c:pt>
                <c:pt idx="13">
                  <c:v>2619</c:v>
                </c:pt>
                <c:pt idx="14">
                  <c:v>2614</c:v>
                </c:pt>
                <c:pt idx="15">
                  <c:v>2608</c:v>
                </c:pt>
                <c:pt idx="16">
                  <c:v>2574</c:v>
                </c:pt>
                <c:pt idx="17">
                  <c:v>2506</c:v>
                </c:pt>
                <c:pt idx="18">
                  <c:v>2295</c:v>
                </c:pt>
                <c:pt idx="19" formatCode="#,##0">
                  <c:v>2288</c:v>
                </c:pt>
                <c:pt idx="20">
                  <c:v>2160</c:v>
                </c:pt>
                <c:pt idx="21">
                  <c:v>1999</c:v>
                </c:pt>
                <c:pt idx="22">
                  <c:v>1996</c:v>
                </c:pt>
                <c:pt idx="23">
                  <c:v>1924</c:v>
                </c:pt>
                <c:pt idx="24" formatCode="#,##0">
                  <c:v>1760</c:v>
                </c:pt>
                <c:pt idx="25">
                  <c:v>1750</c:v>
                </c:pt>
                <c:pt idx="26">
                  <c:v>1668</c:v>
                </c:pt>
                <c:pt idx="27">
                  <c:v>1626</c:v>
                </c:pt>
                <c:pt idx="28">
                  <c:v>1618</c:v>
                </c:pt>
                <c:pt idx="29">
                  <c:v>1576</c:v>
                </c:pt>
                <c:pt idx="30">
                  <c:v>1554</c:v>
                </c:pt>
                <c:pt idx="31">
                  <c:v>1536</c:v>
                </c:pt>
                <c:pt idx="32">
                  <c:v>1530</c:v>
                </c:pt>
                <c:pt idx="33">
                  <c:v>1513</c:v>
                </c:pt>
                <c:pt idx="34" formatCode="#,##0">
                  <c:v>1504</c:v>
                </c:pt>
                <c:pt idx="35">
                  <c:v>1501</c:v>
                </c:pt>
                <c:pt idx="36">
                  <c:v>1474</c:v>
                </c:pt>
                <c:pt idx="37">
                  <c:v>1447</c:v>
                </c:pt>
                <c:pt idx="38">
                  <c:v>1440</c:v>
                </c:pt>
                <c:pt idx="39">
                  <c:v>1431</c:v>
                </c:pt>
                <c:pt idx="40">
                  <c:v>1384</c:v>
                </c:pt>
                <c:pt idx="41">
                  <c:v>1330</c:v>
                </c:pt>
                <c:pt idx="42">
                  <c:v>1328</c:v>
                </c:pt>
                <c:pt idx="43">
                  <c:v>1320</c:v>
                </c:pt>
                <c:pt idx="44">
                  <c:v>1314</c:v>
                </c:pt>
                <c:pt idx="45">
                  <c:v>1288</c:v>
                </c:pt>
                <c:pt idx="46">
                  <c:v>1210</c:v>
                </c:pt>
                <c:pt idx="47" formatCode="#,##0">
                  <c:v>1208</c:v>
                </c:pt>
                <c:pt idx="48" formatCode="#,##0">
                  <c:v>1175</c:v>
                </c:pt>
                <c:pt idx="49">
                  <c:v>1172</c:v>
                </c:pt>
                <c:pt idx="50">
                  <c:v>1168</c:v>
                </c:pt>
                <c:pt idx="51">
                  <c:v>1137</c:v>
                </c:pt>
                <c:pt idx="52">
                  <c:v>1135</c:v>
                </c:pt>
                <c:pt idx="53">
                  <c:v>1130</c:v>
                </c:pt>
                <c:pt idx="54">
                  <c:v>1118</c:v>
                </c:pt>
                <c:pt idx="55" formatCode="#,##0">
                  <c:v>1104</c:v>
                </c:pt>
                <c:pt idx="56">
                  <c:v>1095</c:v>
                </c:pt>
                <c:pt idx="57">
                  <c:v>1092</c:v>
                </c:pt>
                <c:pt idx="58">
                  <c:v>1088</c:v>
                </c:pt>
                <c:pt idx="59">
                  <c:v>1075</c:v>
                </c:pt>
                <c:pt idx="60">
                  <c:v>1074</c:v>
                </c:pt>
                <c:pt idx="61">
                  <c:v>1000</c:v>
                </c:pt>
                <c:pt idx="62">
                  <c:v>989</c:v>
                </c:pt>
                <c:pt idx="63">
                  <c:v>980</c:v>
                </c:pt>
                <c:pt idx="64">
                  <c:v>950</c:v>
                </c:pt>
                <c:pt idx="65">
                  <c:v>930</c:v>
                </c:pt>
                <c:pt idx="66">
                  <c:v>853</c:v>
                </c:pt>
                <c:pt idx="67">
                  <c:v>720</c:v>
                </c:pt>
                <c:pt idx="68">
                  <c:v>684</c:v>
                </c:pt>
              </c:numCache>
            </c:numRef>
          </c:xVal>
          <c:yVal>
            <c:numRef>
              <c:f>Sheet2!$I$2:$I$70</c:f>
              <c:numCache>
                <c:formatCode>General</c:formatCode>
                <c:ptCount val="69"/>
                <c:pt idx="0">
                  <c:v>2146800</c:v>
                </c:pt>
                <c:pt idx="1">
                  <c:v>2064000</c:v>
                </c:pt>
                <c:pt idx="2">
                  <c:v>1517300</c:v>
                </c:pt>
                <c:pt idx="3">
                  <c:v>3346600</c:v>
                </c:pt>
                <c:pt idx="4">
                  <c:v>2048400</c:v>
                </c:pt>
                <c:pt idx="5">
                  <c:v>1162800</c:v>
                </c:pt>
                <c:pt idx="6">
                  <c:v>1033300</c:v>
                </c:pt>
                <c:pt idx="7">
                  <c:v>2167600</c:v>
                </c:pt>
                <c:pt idx="8">
                  <c:v>1278300</c:v>
                </c:pt>
                <c:pt idx="9">
                  <c:v>1211900</c:v>
                </c:pt>
                <c:pt idx="10">
                  <c:v>1114400</c:v>
                </c:pt>
                <c:pt idx="11">
                  <c:v>793880</c:v>
                </c:pt>
                <c:pt idx="12">
                  <c:v>947200</c:v>
                </c:pt>
                <c:pt idx="13">
                  <c:v>899000</c:v>
                </c:pt>
                <c:pt idx="14">
                  <c:v>1043700</c:v>
                </c:pt>
                <c:pt idx="15">
                  <c:v>997000</c:v>
                </c:pt>
                <c:pt idx="16">
                  <c:v>847900</c:v>
                </c:pt>
                <c:pt idx="17">
                  <c:v>997500</c:v>
                </c:pt>
                <c:pt idx="18">
                  <c:v>941700</c:v>
                </c:pt>
                <c:pt idx="19">
                  <c:v>887300</c:v>
                </c:pt>
                <c:pt idx="20">
                  <c:v>734100</c:v>
                </c:pt>
                <c:pt idx="21">
                  <c:v>678600</c:v>
                </c:pt>
                <c:pt idx="22">
                  <c:v>821500</c:v>
                </c:pt>
                <c:pt idx="23">
                  <c:v>844600</c:v>
                </c:pt>
                <c:pt idx="24">
                  <c:v>838900</c:v>
                </c:pt>
                <c:pt idx="25">
                  <c:v>749500</c:v>
                </c:pt>
                <c:pt idx="26">
                  <c:v>772400</c:v>
                </c:pt>
                <c:pt idx="27">
                  <c:v>859900</c:v>
                </c:pt>
                <c:pt idx="28">
                  <c:v>747600</c:v>
                </c:pt>
                <c:pt idx="29">
                  <c:v>867000</c:v>
                </c:pt>
                <c:pt idx="30">
                  <c:v>874400</c:v>
                </c:pt>
                <c:pt idx="31">
                  <c:v>875900</c:v>
                </c:pt>
                <c:pt idx="32">
                  <c:v>881100</c:v>
                </c:pt>
                <c:pt idx="33">
                  <c:v>694100</c:v>
                </c:pt>
                <c:pt idx="34">
                  <c:v>712900</c:v>
                </c:pt>
                <c:pt idx="35">
                  <c:v>695030</c:v>
                </c:pt>
                <c:pt idx="36">
                  <c:v>750100</c:v>
                </c:pt>
                <c:pt idx="37">
                  <c:v>835700</c:v>
                </c:pt>
                <c:pt idx="38">
                  <c:v>754200</c:v>
                </c:pt>
                <c:pt idx="39">
                  <c:v>682800</c:v>
                </c:pt>
                <c:pt idx="40">
                  <c:v>686800</c:v>
                </c:pt>
                <c:pt idx="41">
                  <c:v>727000</c:v>
                </c:pt>
                <c:pt idx="42">
                  <c:v>618900</c:v>
                </c:pt>
                <c:pt idx="43">
                  <c:v>665000</c:v>
                </c:pt>
                <c:pt idx="44">
                  <c:v>624400</c:v>
                </c:pt>
                <c:pt idx="45">
                  <c:v>675200</c:v>
                </c:pt>
                <c:pt idx="46">
                  <c:v>722400</c:v>
                </c:pt>
                <c:pt idx="47">
                  <c:v>599900</c:v>
                </c:pt>
                <c:pt idx="48">
                  <c:v>629200</c:v>
                </c:pt>
                <c:pt idx="49">
                  <c:v>598100</c:v>
                </c:pt>
                <c:pt idx="50">
                  <c:v>647700</c:v>
                </c:pt>
                <c:pt idx="51">
                  <c:v>682800</c:v>
                </c:pt>
                <c:pt idx="52">
                  <c:v>744500</c:v>
                </c:pt>
                <c:pt idx="53">
                  <c:v>610100</c:v>
                </c:pt>
                <c:pt idx="54">
                  <c:v>631900</c:v>
                </c:pt>
                <c:pt idx="55">
                  <c:v>597800</c:v>
                </c:pt>
                <c:pt idx="56">
                  <c:v>671400</c:v>
                </c:pt>
                <c:pt idx="57">
                  <c:v>608000</c:v>
                </c:pt>
                <c:pt idx="58">
                  <c:v>689100</c:v>
                </c:pt>
                <c:pt idx="59">
                  <c:v>594800</c:v>
                </c:pt>
                <c:pt idx="60">
                  <c:v>596500</c:v>
                </c:pt>
                <c:pt idx="61">
                  <c:v>727800</c:v>
                </c:pt>
                <c:pt idx="62">
                  <c:v>477400</c:v>
                </c:pt>
                <c:pt idx="63">
                  <c:v>572200</c:v>
                </c:pt>
                <c:pt idx="64">
                  <c:v>879300</c:v>
                </c:pt>
                <c:pt idx="65">
                  <c:v>439700</c:v>
                </c:pt>
                <c:pt idx="66">
                  <c:v>425000</c:v>
                </c:pt>
                <c:pt idx="67">
                  <c:v>555500</c:v>
                </c:pt>
                <c:pt idx="68">
                  <c:v>565500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9E7-4EE1-B8C0-39151EB49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685704"/>
        <c:axId val="762688328"/>
      </c:scatterChart>
      <c:valAx>
        <c:axId val="762685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688328"/>
        <c:crosses val="autoZero"/>
        <c:crossBetween val="midCat"/>
      </c:valAx>
      <c:valAx>
        <c:axId val="762688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685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Sheet2!$J$1</c:f>
              <c:strCache>
                <c:ptCount val="1"/>
                <c:pt idx="0">
                  <c:v>estimate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5634776902887141"/>
                  <c:y val="-3.336470588235294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800" baseline="0"/>
                      <a:t>y = 210x + 413996</a:t>
                    </a:r>
                    <a:br>
                      <a:rPr lang="en-US" sz="1800" baseline="0"/>
                    </a:br>
                    <a:r>
                      <a:rPr lang="en-US" sz="1800" baseline="0"/>
                      <a:t>R² = 72%</a:t>
                    </a:r>
                    <a:endParaRPr lang="en-US" sz="18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Sheet2!$I$2:$I$63</c:f>
              <c:numCache>
                <c:formatCode>General</c:formatCode>
                <c:ptCount val="62"/>
                <c:pt idx="0">
                  <c:v>3518</c:v>
                </c:pt>
                <c:pt idx="1">
                  <c:v>3493</c:v>
                </c:pt>
                <c:pt idx="2">
                  <c:v>2983</c:v>
                </c:pt>
                <c:pt idx="3">
                  <c:v>2808</c:v>
                </c:pt>
                <c:pt idx="4" formatCode="#,##0">
                  <c:v>2785</c:v>
                </c:pt>
                <c:pt idx="5">
                  <c:v>2706</c:v>
                </c:pt>
                <c:pt idx="6">
                  <c:v>2619</c:v>
                </c:pt>
                <c:pt idx="7">
                  <c:v>2614</c:v>
                </c:pt>
                <c:pt idx="8">
                  <c:v>2608</c:v>
                </c:pt>
                <c:pt idx="9">
                  <c:v>2574</c:v>
                </c:pt>
                <c:pt idx="10">
                  <c:v>2506</c:v>
                </c:pt>
                <c:pt idx="11">
                  <c:v>2295</c:v>
                </c:pt>
                <c:pt idx="12" formatCode="#,##0">
                  <c:v>2288</c:v>
                </c:pt>
                <c:pt idx="13">
                  <c:v>2160</c:v>
                </c:pt>
                <c:pt idx="14">
                  <c:v>1999</c:v>
                </c:pt>
                <c:pt idx="15">
                  <c:v>1996</c:v>
                </c:pt>
                <c:pt idx="16">
                  <c:v>1924</c:v>
                </c:pt>
                <c:pt idx="17" formatCode="#,##0">
                  <c:v>1760</c:v>
                </c:pt>
                <c:pt idx="18">
                  <c:v>1750</c:v>
                </c:pt>
                <c:pt idx="19">
                  <c:v>1668</c:v>
                </c:pt>
                <c:pt idx="20">
                  <c:v>1626</c:v>
                </c:pt>
                <c:pt idx="21">
                  <c:v>1618</c:v>
                </c:pt>
                <c:pt idx="22">
                  <c:v>1576</c:v>
                </c:pt>
                <c:pt idx="23">
                  <c:v>1554</c:v>
                </c:pt>
                <c:pt idx="24">
                  <c:v>1536</c:v>
                </c:pt>
                <c:pt idx="25">
                  <c:v>1530</c:v>
                </c:pt>
                <c:pt idx="26">
                  <c:v>1513</c:v>
                </c:pt>
                <c:pt idx="27" formatCode="#,##0">
                  <c:v>1504</c:v>
                </c:pt>
                <c:pt idx="28">
                  <c:v>1501</c:v>
                </c:pt>
                <c:pt idx="29">
                  <c:v>1474</c:v>
                </c:pt>
                <c:pt idx="30">
                  <c:v>1447</c:v>
                </c:pt>
                <c:pt idx="31">
                  <c:v>1440</c:v>
                </c:pt>
                <c:pt idx="32">
                  <c:v>1431</c:v>
                </c:pt>
                <c:pt idx="33">
                  <c:v>1384</c:v>
                </c:pt>
                <c:pt idx="34">
                  <c:v>1330</c:v>
                </c:pt>
                <c:pt idx="35">
                  <c:v>1328</c:v>
                </c:pt>
                <c:pt idx="36">
                  <c:v>1320</c:v>
                </c:pt>
                <c:pt idx="37">
                  <c:v>1314</c:v>
                </c:pt>
                <c:pt idx="38">
                  <c:v>1288</c:v>
                </c:pt>
                <c:pt idx="39">
                  <c:v>1210</c:v>
                </c:pt>
                <c:pt idx="40" formatCode="#,##0">
                  <c:v>1208</c:v>
                </c:pt>
                <c:pt idx="41" formatCode="#,##0">
                  <c:v>1175</c:v>
                </c:pt>
                <c:pt idx="42">
                  <c:v>1172</c:v>
                </c:pt>
                <c:pt idx="43">
                  <c:v>1168</c:v>
                </c:pt>
                <c:pt idx="44">
                  <c:v>1137</c:v>
                </c:pt>
                <c:pt idx="45">
                  <c:v>1135</c:v>
                </c:pt>
                <c:pt idx="46">
                  <c:v>1130</c:v>
                </c:pt>
                <c:pt idx="47">
                  <c:v>1118</c:v>
                </c:pt>
                <c:pt idx="48" formatCode="#,##0">
                  <c:v>1104</c:v>
                </c:pt>
                <c:pt idx="49">
                  <c:v>1095</c:v>
                </c:pt>
                <c:pt idx="50">
                  <c:v>1092</c:v>
                </c:pt>
                <c:pt idx="51">
                  <c:v>1088</c:v>
                </c:pt>
                <c:pt idx="52">
                  <c:v>1075</c:v>
                </c:pt>
                <c:pt idx="53">
                  <c:v>1074</c:v>
                </c:pt>
                <c:pt idx="54">
                  <c:v>1000</c:v>
                </c:pt>
                <c:pt idx="55">
                  <c:v>989</c:v>
                </c:pt>
                <c:pt idx="56">
                  <c:v>980</c:v>
                </c:pt>
                <c:pt idx="57">
                  <c:v>950</c:v>
                </c:pt>
                <c:pt idx="58">
                  <c:v>930</c:v>
                </c:pt>
                <c:pt idx="59">
                  <c:v>853</c:v>
                </c:pt>
                <c:pt idx="60">
                  <c:v>720</c:v>
                </c:pt>
                <c:pt idx="61">
                  <c:v>684</c:v>
                </c:pt>
              </c:numCache>
            </c:numRef>
          </c:xVal>
          <c:yVal>
            <c:numRef>
              <c:f>Sheet2!$J$2:$J$63</c:f>
              <c:numCache>
                <c:formatCode>General</c:formatCode>
                <c:ptCount val="62"/>
                <c:pt idx="0">
                  <c:v>1162800</c:v>
                </c:pt>
                <c:pt idx="1">
                  <c:v>1033300</c:v>
                </c:pt>
                <c:pt idx="2">
                  <c:v>1211900</c:v>
                </c:pt>
                <c:pt idx="3">
                  <c:v>1114400</c:v>
                </c:pt>
                <c:pt idx="4">
                  <c:v>793880</c:v>
                </c:pt>
                <c:pt idx="5">
                  <c:v>947200</c:v>
                </c:pt>
                <c:pt idx="6">
                  <c:v>899000</c:v>
                </c:pt>
                <c:pt idx="7">
                  <c:v>1043700</c:v>
                </c:pt>
                <c:pt idx="8">
                  <c:v>997000</c:v>
                </c:pt>
                <c:pt idx="9">
                  <c:v>847900</c:v>
                </c:pt>
                <c:pt idx="10">
                  <c:v>997500</c:v>
                </c:pt>
                <c:pt idx="11">
                  <c:v>941700</c:v>
                </c:pt>
                <c:pt idx="12">
                  <c:v>887300</c:v>
                </c:pt>
                <c:pt idx="13">
                  <c:v>734100</c:v>
                </c:pt>
                <c:pt idx="14">
                  <c:v>678600</c:v>
                </c:pt>
                <c:pt idx="15">
                  <c:v>821500</c:v>
                </c:pt>
                <c:pt idx="16">
                  <c:v>844600</c:v>
                </c:pt>
                <c:pt idx="17">
                  <c:v>838900</c:v>
                </c:pt>
                <c:pt idx="18">
                  <c:v>749500</c:v>
                </c:pt>
                <c:pt idx="19">
                  <c:v>772400</c:v>
                </c:pt>
                <c:pt idx="20">
                  <c:v>859900</c:v>
                </c:pt>
                <c:pt idx="21">
                  <c:v>747600</c:v>
                </c:pt>
                <c:pt idx="22">
                  <c:v>867000</c:v>
                </c:pt>
                <c:pt idx="23">
                  <c:v>874400</c:v>
                </c:pt>
                <c:pt idx="24">
                  <c:v>875900</c:v>
                </c:pt>
                <c:pt idx="25">
                  <c:v>881100</c:v>
                </c:pt>
                <c:pt idx="26">
                  <c:v>694100</c:v>
                </c:pt>
                <c:pt idx="27">
                  <c:v>712900</c:v>
                </c:pt>
                <c:pt idx="28">
                  <c:v>695030</c:v>
                </c:pt>
                <c:pt idx="29">
                  <c:v>750100</c:v>
                </c:pt>
                <c:pt idx="30">
                  <c:v>835700</c:v>
                </c:pt>
                <c:pt idx="31">
                  <c:v>754200</c:v>
                </c:pt>
                <c:pt idx="32">
                  <c:v>682800</c:v>
                </c:pt>
                <c:pt idx="33">
                  <c:v>686800</c:v>
                </c:pt>
                <c:pt idx="34">
                  <c:v>727000</c:v>
                </c:pt>
                <c:pt idx="35">
                  <c:v>618900</c:v>
                </c:pt>
                <c:pt idx="36">
                  <c:v>665000</c:v>
                </c:pt>
                <c:pt idx="37">
                  <c:v>624400</c:v>
                </c:pt>
                <c:pt idx="38">
                  <c:v>675200</c:v>
                </c:pt>
                <c:pt idx="39">
                  <c:v>722400</c:v>
                </c:pt>
                <c:pt idx="40">
                  <c:v>599900</c:v>
                </c:pt>
                <c:pt idx="41">
                  <c:v>629200</c:v>
                </c:pt>
                <c:pt idx="42">
                  <c:v>598100</c:v>
                </c:pt>
                <c:pt idx="43">
                  <c:v>647700</c:v>
                </c:pt>
                <c:pt idx="44">
                  <c:v>682800</c:v>
                </c:pt>
                <c:pt idx="45">
                  <c:v>744500</c:v>
                </c:pt>
                <c:pt idx="46">
                  <c:v>610100</c:v>
                </c:pt>
                <c:pt idx="47">
                  <c:v>631900</c:v>
                </c:pt>
                <c:pt idx="48">
                  <c:v>597800</c:v>
                </c:pt>
                <c:pt idx="49">
                  <c:v>671400</c:v>
                </c:pt>
                <c:pt idx="50">
                  <c:v>608000</c:v>
                </c:pt>
                <c:pt idx="51">
                  <c:v>689100</c:v>
                </c:pt>
                <c:pt idx="52">
                  <c:v>594800</c:v>
                </c:pt>
                <c:pt idx="53">
                  <c:v>596500</c:v>
                </c:pt>
                <c:pt idx="54">
                  <c:v>727800</c:v>
                </c:pt>
                <c:pt idx="55">
                  <c:v>477400</c:v>
                </c:pt>
                <c:pt idx="56">
                  <c:v>572200</c:v>
                </c:pt>
                <c:pt idx="57">
                  <c:v>879300</c:v>
                </c:pt>
                <c:pt idx="58">
                  <c:v>439700</c:v>
                </c:pt>
                <c:pt idx="59">
                  <c:v>425000</c:v>
                </c:pt>
                <c:pt idx="60">
                  <c:v>555500</c:v>
                </c:pt>
                <c:pt idx="61">
                  <c:v>565500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E9B-4050-B7B7-786CC5E489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3063064"/>
        <c:axId val="783066016"/>
      </c:scatterChart>
      <c:valAx>
        <c:axId val="783063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3066016"/>
        <c:crosses val="autoZero"/>
        <c:crossBetween val="midCat"/>
      </c:valAx>
      <c:valAx>
        <c:axId val="78306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3063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Eric</dc:creator>
  <cp:keywords/>
  <dc:description/>
  <cp:lastModifiedBy>Huggins, Eric</cp:lastModifiedBy>
  <cp:revision>2</cp:revision>
  <dcterms:created xsi:type="dcterms:W3CDTF">2023-11-03T13:43:00Z</dcterms:created>
  <dcterms:modified xsi:type="dcterms:W3CDTF">2023-11-03T13:43:00Z</dcterms:modified>
</cp:coreProperties>
</file>