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328" w:rsidRDefault="007E3962" w:rsidP="007E3962">
      <w:pPr>
        <w:pStyle w:val="NoSpacing"/>
        <w:jc w:val="center"/>
        <w:rPr>
          <w:b/>
          <w:u w:val="single"/>
        </w:rPr>
      </w:pPr>
      <w:r>
        <w:rPr>
          <w:b/>
          <w:u w:val="single"/>
        </w:rPr>
        <w:t>Explanation of Grading System after Transitioning to Online</w:t>
      </w:r>
    </w:p>
    <w:p w:rsidR="007E3962" w:rsidRDefault="007E3962" w:rsidP="007E3962">
      <w:pPr>
        <w:pStyle w:val="NoSpacing"/>
        <w:jc w:val="center"/>
        <w:rPr>
          <w:b/>
          <w:u w:val="single"/>
        </w:rPr>
      </w:pPr>
    </w:p>
    <w:p w:rsidR="007E3962" w:rsidRDefault="007E3962" w:rsidP="007E3962">
      <w:pPr>
        <w:pStyle w:val="NoSpacing"/>
      </w:pPr>
      <w:r>
        <w:t>Dear Students:</w:t>
      </w:r>
    </w:p>
    <w:p w:rsidR="007E3962" w:rsidRDefault="007E3962" w:rsidP="007E3962">
      <w:pPr>
        <w:pStyle w:val="NoSpacing"/>
      </w:pPr>
    </w:p>
    <w:p w:rsidR="007E3962" w:rsidRDefault="007E3962" w:rsidP="007E3962">
      <w:pPr>
        <w:pStyle w:val="NoSpacing"/>
      </w:pPr>
      <w:r>
        <w:t>With everything else going on, I have attempted to simplify the grading system for the remainder of the term.  I hope this help keep things straight for me and makes it easier for you to understand.</w:t>
      </w:r>
    </w:p>
    <w:p w:rsidR="007E3962" w:rsidRDefault="007E3962" w:rsidP="007E3962">
      <w:pPr>
        <w:pStyle w:val="NoSpacing"/>
      </w:pPr>
    </w:p>
    <w:p w:rsidR="007E3962" w:rsidRDefault="007E3962" w:rsidP="007E3962">
      <w:pPr>
        <w:pStyle w:val="NoSpacing"/>
        <w:numPr>
          <w:ilvl w:val="0"/>
          <w:numId w:val="1"/>
        </w:numPr>
      </w:pPr>
      <w:r>
        <w:t xml:space="preserve">I have split the semester into two parts, before Spring Break (when the world was still normal) and after Spring Break (when my wife yells at me to wash my hands every 10 minutes).  </w:t>
      </w:r>
    </w:p>
    <w:p w:rsidR="007E3962" w:rsidRDefault="007E3962" w:rsidP="007E3962">
      <w:pPr>
        <w:pStyle w:val="NoSpacing"/>
        <w:numPr>
          <w:ilvl w:val="0"/>
          <w:numId w:val="1"/>
        </w:numPr>
      </w:pPr>
      <w:r>
        <w:t>The part before Spring Break will be worth 2/3 of your grade – 300 points.  The online part after Spring Break will be worth 1/3 of your grade – 150 points.</w:t>
      </w:r>
    </w:p>
    <w:p w:rsidR="00117B10" w:rsidRDefault="00117B10" w:rsidP="007E3962">
      <w:pPr>
        <w:pStyle w:val="NoSpacing"/>
        <w:numPr>
          <w:ilvl w:val="0"/>
          <w:numId w:val="1"/>
        </w:numPr>
      </w:pPr>
      <w:r>
        <w:t>To determine your points before SB, I multiplied your percentage for everything you had completed before we went online by 300.  That part is now fixed.</w:t>
      </w:r>
    </w:p>
    <w:p w:rsidR="00117B10" w:rsidRDefault="00117B10" w:rsidP="007E3962">
      <w:pPr>
        <w:pStyle w:val="NoSpacing"/>
        <w:numPr>
          <w:ilvl w:val="0"/>
          <w:numId w:val="1"/>
        </w:numPr>
      </w:pPr>
      <w:r>
        <w:t>To determine your points after SB, I anticipate approximately 15 small to medium assignments each worth 10 points.  15*10 = 150.</w:t>
      </w:r>
    </w:p>
    <w:p w:rsidR="00117B10" w:rsidRDefault="00117B10" w:rsidP="007E3962">
      <w:pPr>
        <w:pStyle w:val="NoSpacing"/>
        <w:numPr>
          <w:ilvl w:val="0"/>
          <w:numId w:val="1"/>
        </w:numPr>
      </w:pPr>
      <w:r>
        <w:t>As an example, replying to the email I sent you on 3/23/20 will earn you your first 10 online points.</w:t>
      </w:r>
    </w:p>
    <w:p w:rsidR="00117B10" w:rsidRDefault="00117B10" w:rsidP="007E3962">
      <w:pPr>
        <w:pStyle w:val="NoSpacing"/>
        <w:numPr>
          <w:ilvl w:val="0"/>
          <w:numId w:val="1"/>
        </w:numPr>
      </w:pPr>
      <w:r>
        <w:t>All grading has been moved to Canvas.  (It only took a worldwide pandemic to make me finally do this a decade later than necessary!)  You should be able to see your current grade on Canvas at any time now.</w:t>
      </w:r>
    </w:p>
    <w:p w:rsidR="00117B10" w:rsidRDefault="00117B10" w:rsidP="00117B10">
      <w:pPr>
        <w:pStyle w:val="NoSpacing"/>
      </w:pPr>
    </w:p>
    <w:p w:rsidR="00117B10" w:rsidRDefault="00117B10" w:rsidP="00117B10">
      <w:pPr>
        <w:pStyle w:val="NoSpacing"/>
      </w:pPr>
      <w:r>
        <w:t>Let me know if you have other questions.</w:t>
      </w:r>
    </w:p>
    <w:p w:rsidR="00117B10" w:rsidRDefault="00117B10" w:rsidP="00117B10">
      <w:pPr>
        <w:pStyle w:val="NoSpacing"/>
      </w:pPr>
    </w:p>
    <w:p w:rsidR="00117B10" w:rsidRDefault="00117B10" w:rsidP="00117B10">
      <w:pPr>
        <w:pStyle w:val="NoSpacing"/>
      </w:pPr>
      <w:r>
        <w:t>Dr. Huggins</w:t>
      </w:r>
    </w:p>
    <w:p w:rsidR="006124CB" w:rsidRDefault="006124CB" w:rsidP="00117B10">
      <w:pPr>
        <w:pStyle w:val="NoSpacing"/>
      </w:pPr>
    </w:p>
    <w:p w:rsidR="006124CB" w:rsidRDefault="006124CB" w:rsidP="00117B10">
      <w:pPr>
        <w:pStyle w:val="NoSpacing"/>
      </w:pPr>
    </w:p>
    <w:p w:rsidR="006124CB" w:rsidRDefault="006124CB" w:rsidP="00117B10">
      <w:pPr>
        <w:pStyle w:val="NoSpacing"/>
        <w:rPr>
          <w:u w:val="single"/>
        </w:rPr>
      </w:pPr>
      <w:r>
        <w:rPr>
          <w:u w:val="single"/>
        </w:rPr>
        <w:t>Example</w:t>
      </w:r>
    </w:p>
    <w:p w:rsidR="006124CB" w:rsidRDefault="006124CB" w:rsidP="00117B10">
      <w:pPr>
        <w:pStyle w:val="NoSpacing"/>
        <w:rPr>
          <w:u w:val="single"/>
        </w:rPr>
      </w:pPr>
    </w:p>
    <w:p w:rsidR="006124CB" w:rsidRDefault="006124CB" w:rsidP="006124CB">
      <w:pPr>
        <w:pStyle w:val="NoSpacing"/>
        <w:numPr>
          <w:ilvl w:val="0"/>
          <w:numId w:val="2"/>
        </w:numPr>
      </w:pPr>
      <w:r>
        <w:t>Let’s say before SB you were averaging 85%.  That means you currently have 85%*300 = 255 points.</w:t>
      </w:r>
    </w:p>
    <w:p w:rsidR="006124CB" w:rsidRPr="006124CB" w:rsidRDefault="006124CB" w:rsidP="006124CB">
      <w:pPr>
        <w:pStyle w:val="NoSpacing"/>
        <w:numPr>
          <w:ilvl w:val="0"/>
          <w:numId w:val="2"/>
        </w:numPr>
      </w:pPr>
      <w:r>
        <w:t>If you were to get perfect scores for the rest of the term, that would be 150 points and y</w:t>
      </w:r>
      <w:bookmarkStart w:id="0" w:name="_GoBack"/>
      <w:bookmarkEnd w:id="0"/>
      <w:r>
        <w:t>our final percentage for the class would be (255+150)/(300+150) = 405/450 = 90%.</w:t>
      </w:r>
    </w:p>
    <w:p w:rsidR="00117B10" w:rsidRDefault="00117B10" w:rsidP="00117B10">
      <w:pPr>
        <w:pStyle w:val="NoSpacing"/>
      </w:pPr>
    </w:p>
    <w:p w:rsidR="00117B10" w:rsidRPr="007E3962" w:rsidRDefault="00117B10" w:rsidP="00117B10">
      <w:pPr>
        <w:pStyle w:val="NoSpacing"/>
      </w:pPr>
      <w:r>
        <w:t xml:space="preserve"> </w:t>
      </w:r>
    </w:p>
    <w:sectPr w:rsidR="00117B10" w:rsidRPr="007E3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85DC4"/>
    <w:multiLevelType w:val="hybridMultilevel"/>
    <w:tmpl w:val="CB10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44D28"/>
    <w:multiLevelType w:val="hybridMultilevel"/>
    <w:tmpl w:val="799C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62"/>
    <w:rsid w:val="00117B10"/>
    <w:rsid w:val="006124CB"/>
    <w:rsid w:val="007E3962"/>
    <w:rsid w:val="00EC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9719"/>
  <w15:chartTrackingRefBased/>
  <w15:docId w15:val="{56E403D8-952B-42DA-AD92-7EF8F892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1</cp:revision>
  <dcterms:created xsi:type="dcterms:W3CDTF">2020-03-24T18:06:00Z</dcterms:created>
  <dcterms:modified xsi:type="dcterms:W3CDTF">2020-03-24T18:19:00Z</dcterms:modified>
</cp:coreProperties>
</file>